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BCB9C" w14:textId="68AA4E9B" w:rsidR="002351BB" w:rsidRDefault="002351BB" w:rsidP="002351BB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#118-e</w:t>
      </w:r>
      <w:r>
        <w:rPr>
          <w:rFonts w:ascii="Arial" w:hAnsi="Arial" w:cs="Arial"/>
          <w:sz w:val="22"/>
          <w:szCs w:val="22"/>
        </w:rPr>
        <w:tab/>
      </w:r>
      <w:r w:rsidR="00B97356" w:rsidRPr="00B97356">
        <w:rPr>
          <w:rFonts w:ascii="Arial" w:hAnsi="Arial" w:cs="Arial"/>
          <w:sz w:val="22"/>
          <w:szCs w:val="22"/>
        </w:rPr>
        <w:t>R2-2205855</w:t>
      </w:r>
    </w:p>
    <w:p w14:paraId="7B0EFF80" w14:textId="77777777" w:rsidR="002351BB" w:rsidRDefault="002351BB" w:rsidP="002351BB">
      <w:pPr>
        <w:pStyle w:val="3GPPHeader"/>
        <w:spacing w:after="0"/>
        <w:rPr>
          <w:rFonts w:ascii="Arial" w:hAnsi="Arial" w:cs="Arial"/>
          <w:sz w:val="22"/>
        </w:rPr>
      </w:pPr>
      <w:bookmarkStart w:id="2" w:name="_Hlk82610606"/>
      <w:bookmarkStart w:id="3" w:name="_Hlk39551725"/>
      <w:bookmarkEnd w:id="0"/>
      <w:proofErr w:type="spellStart"/>
      <w:r>
        <w:rPr>
          <w:rFonts w:ascii="Arial" w:eastAsia="Malgun Gothic" w:hAnsi="Arial" w:cs="Arial"/>
          <w:sz w:val="22"/>
          <w:szCs w:val="22"/>
          <w:lang w:val="en-US" w:eastAsia="en-US"/>
        </w:rPr>
        <w:t>eMeeting</w:t>
      </w:r>
      <w:proofErr w:type="spellEnd"/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bookmarkEnd w:id="2"/>
      <w:bookmarkEnd w:id="3"/>
      <w:r>
        <w:rPr>
          <w:rFonts w:ascii="Arial" w:eastAsia="Malgun Gothic" w:hAnsi="Arial" w:cs="Arial"/>
          <w:sz w:val="22"/>
          <w:szCs w:val="22"/>
          <w:lang w:val="en-US" w:eastAsia="en-US"/>
        </w:rPr>
        <w:t>9-20 May 2022</w:t>
      </w:r>
      <w:bookmarkEnd w:id="1"/>
    </w:p>
    <w:p w14:paraId="18C94194" w14:textId="77777777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1D2CC51C" w:rsidR="00120D47" w:rsidRPr="00ED06F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8171DB">
        <w:rPr>
          <w:rFonts w:ascii="Arial" w:hAnsi="Arial" w:cs="Arial"/>
          <w:b w:val="0"/>
          <w:sz w:val="22"/>
        </w:rPr>
        <w:t>6.1.4 UE capabilities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12252F9D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9D1EEF">
        <w:rPr>
          <w:rFonts w:ascii="Arial" w:hAnsi="Arial" w:cs="Arial"/>
          <w:b w:val="0"/>
          <w:bCs/>
          <w:sz w:val="22"/>
          <w:lang w:val="en-US"/>
        </w:rPr>
        <w:t xml:space="preserve">UE </w:t>
      </w:r>
      <w:r w:rsidR="00EB40A9">
        <w:rPr>
          <w:rFonts w:ascii="Arial" w:hAnsi="Arial" w:cs="Arial"/>
          <w:b w:val="0"/>
          <w:bCs/>
          <w:sz w:val="22"/>
          <w:lang w:val="en-US"/>
        </w:rPr>
        <w:t>support for ROHC profiles and context</w:t>
      </w:r>
      <w:r w:rsidR="00953F4D">
        <w:rPr>
          <w:rFonts w:ascii="Arial" w:hAnsi="Arial" w:cs="Arial"/>
          <w:b w:val="0"/>
          <w:bCs/>
          <w:sz w:val="22"/>
          <w:lang w:val="en-US"/>
        </w:rPr>
        <w:t xml:space="preserve"> sessions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proofErr w:type="spellStart"/>
      <w:r w:rsidRPr="00A128F5">
        <w:rPr>
          <w:rFonts w:ascii="Arial" w:hAnsi="Arial" w:cs="Arial"/>
          <w:sz w:val="22"/>
          <w:lang w:val="de-DE"/>
        </w:rPr>
        <w:t>Document</w:t>
      </w:r>
      <w:proofErr w:type="spellEnd"/>
      <w:r w:rsidRPr="00A128F5">
        <w:rPr>
          <w:rFonts w:ascii="Arial" w:hAnsi="Arial" w:cs="Arial"/>
          <w:sz w:val="22"/>
          <w:lang w:val="de-DE"/>
        </w:rPr>
        <w:t xml:space="preserve"> </w:t>
      </w:r>
      <w:proofErr w:type="spellStart"/>
      <w:r w:rsidRPr="00A128F5">
        <w:rPr>
          <w:rFonts w:ascii="Arial" w:hAnsi="Arial" w:cs="Arial"/>
          <w:sz w:val="22"/>
          <w:lang w:val="de-DE"/>
        </w:rPr>
        <w:t>for</w:t>
      </w:r>
      <w:proofErr w:type="spellEnd"/>
      <w:r w:rsidRPr="00A128F5">
        <w:rPr>
          <w:rFonts w:ascii="Arial" w:hAnsi="Arial" w:cs="Arial"/>
          <w:sz w:val="22"/>
          <w:lang w:val="de-DE"/>
        </w:rPr>
        <w:t>:</w:t>
      </w:r>
      <w:r w:rsidRPr="00A128F5">
        <w:rPr>
          <w:rFonts w:ascii="Arial" w:hAnsi="Arial" w:cs="Arial"/>
          <w:sz w:val="22"/>
          <w:lang w:val="de-DE"/>
        </w:rPr>
        <w:tab/>
      </w:r>
      <w:proofErr w:type="spellStart"/>
      <w:r w:rsidRPr="00A128F5">
        <w:rPr>
          <w:rFonts w:ascii="Arial" w:hAnsi="Arial" w:cs="Arial"/>
          <w:b w:val="0"/>
          <w:bCs/>
          <w:sz w:val="22"/>
          <w:lang w:val="de-DE"/>
        </w:rPr>
        <w:t>Discussion</w:t>
      </w:r>
      <w:proofErr w:type="spellEnd"/>
      <w:r w:rsidRPr="00A128F5">
        <w:rPr>
          <w:rFonts w:ascii="Arial" w:hAnsi="Arial" w:cs="Arial"/>
          <w:b w:val="0"/>
          <w:bCs/>
          <w:sz w:val="22"/>
          <w:lang w:val="de-DE"/>
        </w:rPr>
        <w:t xml:space="preserve"> </w:t>
      </w:r>
      <w:proofErr w:type="spellStart"/>
      <w:r w:rsidRPr="00A128F5">
        <w:rPr>
          <w:rFonts w:ascii="Arial" w:hAnsi="Arial" w:cs="Arial"/>
          <w:b w:val="0"/>
          <w:bCs/>
          <w:sz w:val="22"/>
          <w:lang w:val="de-DE"/>
        </w:rPr>
        <w:t>and</w:t>
      </w:r>
      <w:proofErr w:type="spellEnd"/>
      <w:r w:rsidRPr="00A128F5">
        <w:rPr>
          <w:rFonts w:ascii="Arial" w:hAnsi="Arial" w:cs="Arial"/>
          <w:b w:val="0"/>
          <w:bCs/>
          <w:sz w:val="22"/>
          <w:lang w:val="de-DE"/>
        </w:rPr>
        <w:t xml:space="preserve"> </w:t>
      </w:r>
      <w:proofErr w:type="spellStart"/>
      <w:r w:rsidRPr="00A128F5">
        <w:rPr>
          <w:rFonts w:ascii="Arial" w:hAnsi="Arial" w:cs="Arial"/>
          <w:b w:val="0"/>
          <w:bCs/>
          <w:sz w:val="22"/>
          <w:lang w:val="de-DE"/>
        </w:rPr>
        <w:t>Decision</w:t>
      </w:r>
      <w:proofErr w:type="spellEnd"/>
    </w:p>
    <w:p w14:paraId="0D43AB34" w14:textId="77777777" w:rsidR="00120D47" w:rsidRDefault="004D10CC" w:rsidP="00120D47">
      <w:pPr>
        <w:pStyle w:val="Heading1"/>
      </w:pPr>
      <w:r>
        <w:t>Introduction</w:t>
      </w:r>
    </w:p>
    <w:p w14:paraId="0C1AC23E" w14:textId="48A15784" w:rsidR="00175A9F" w:rsidRDefault="00EB40A9" w:rsidP="00175A9F">
      <w:pPr>
        <w:rPr>
          <w:lang w:val="en-GB" w:eastAsia="zh-CN"/>
        </w:rPr>
      </w:pPr>
      <w:r w:rsidRPr="00EB40A9">
        <w:rPr>
          <w:bCs/>
          <w:lang w:eastAsia="zh-CN"/>
        </w:rPr>
        <w:t>UE support for ROHC profiles and context</w:t>
      </w:r>
      <w:r w:rsidR="00390694">
        <w:rPr>
          <w:bCs/>
          <w:lang w:eastAsia="zh-CN"/>
        </w:rPr>
        <w:t xml:space="preserve"> sessions</w:t>
      </w:r>
      <w:r w:rsidRPr="00EB40A9">
        <w:rPr>
          <w:lang w:val="en-GB" w:eastAsia="zh-CN"/>
        </w:rPr>
        <w:t xml:space="preserve"> </w:t>
      </w:r>
      <w:r w:rsidR="00175A9F">
        <w:rPr>
          <w:lang w:val="en-GB" w:eastAsia="zh-CN"/>
        </w:rPr>
        <w:t>are discussed in this contribution</w:t>
      </w:r>
      <w:r>
        <w:rPr>
          <w:lang w:val="en-GB" w:eastAsia="zh-CN"/>
        </w:rPr>
        <w:t xml:space="preserve"> and it is proposed to align the MBS supported profiles as well as the number of ROHC contexts with those stipulated for DRBs.</w:t>
      </w:r>
    </w:p>
    <w:p w14:paraId="1DEB3AB7" w14:textId="5B8E9C8F" w:rsidR="00FA27C0" w:rsidRDefault="009D725A" w:rsidP="00FA27C0">
      <w:pPr>
        <w:pStyle w:val="Heading1"/>
      </w:pPr>
      <w:bookmarkStart w:id="4" w:name="_Toc242573354"/>
      <w:r>
        <w:t>Discussion</w:t>
      </w:r>
      <w:bookmarkEnd w:id="4"/>
    </w:p>
    <w:p w14:paraId="030A8F70" w14:textId="120E2B5C" w:rsidR="004665E5" w:rsidRDefault="004665E5" w:rsidP="00EB40A9">
      <w:r>
        <w:t>In RAN2 117-e</w:t>
      </w:r>
      <w:r w:rsidR="00A04041">
        <w:t xml:space="preserve"> RAN2 made the following agreements:</w:t>
      </w:r>
    </w:p>
    <w:p w14:paraId="074C88C2" w14:textId="77777777" w:rsidR="00934EC5" w:rsidRDefault="00934EC5" w:rsidP="00934EC5">
      <w:pPr>
        <w:pStyle w:val="Agreement"/>
        <w:tabs>
          <w:tab w:val="clear" w:pos="9990"/>
        </w:tabs>
        <w:overflowPunct/>
        <w:autoSpaceDE/>
        <w:autoSpaceDN/>
        <w:adjustRightInd/>
        <w:ind w:left="567" w:hanging="567"/>
        <w:textAlignment w:val="auto"/>
      </w:pPr>
      <w:r>
        <w:t xml:space="preserve">P12: </w:t>
      </w:r>
      <w:proofErr w:type="spellStart"/>
      <w:r>
        <w:t>RoHC</w:t>
      </w:r>
      <w:proofErr w:type="spellEnd"/>
      <w:r>
        <w:t xml:space="preserve"> is mandatory for UEs supporting MBS broadcast:</w:t>
      </w:r>
    </w:p>
    <w:p w14:paraId="1E2724BD" w14:textId="77777777" w:rsidR="00934EC5" w:rsidRDefault="00934EC5" w:rsidP="00934EC5">
      <w:pPr>
        <w:pStyle w:val="Agreement"/>
        <w:numPr>
          <w:ilvl w:val="0"/>
          <w:numId w:val="0"/>
        </w:numPr>
        <w:ind w:left="1619"/>
      </w:pPr>
      <w:r>
        <w:t>•</w:t>
      </w:r>
      <w:r>
        <w:tab/>
        <w:t>At least profiles 0x0000, 0x0001, 0x0002 are supported. FFS other profiles.</w:t>
      </w:r>
    </w:p>
    <w:p w14:paraId="5EB92B38" w14:textId="77777777" w:rsidR="00934EC5" w:rsidRDefault="00934EC5" w:rsidP="00934EC5">
      <w:pPr>
        <w:pStyle w:val="Agreement"/>
        <w:numPr>
          <w:ilvl w:val="0"/>
          <w:numId w:val="0"/>
        </w:numPr>
        <w:ind w:left="1619"/>
      </w:pPr>
      <w:r>
        <w:t>•</w:t>
      </w:r>
      <w:r>
        <w:tab/>
        <w:t xml:space="preserve">FFS how many </w:t>
      </w:r>
      <w:proofErr w:type="spellStart"/>
      <w:r>
        <w:t>RoHC</w:t>
      </w:r>
      <w:proofErr w:type="spellEnd"/>
      <w:r>
        <w:t xml:space="preserve"> context sessions the UE </w:t>
      </w:r>
      <w:proofErr w:type="gramStart"/>
      <w:r>
        <w:t>has to</w:t>
      </w:r>
      <w:proofErr w:type="gramEnd"/>
      <w:r>
        <w:t xml:space="preserve"> mandatorily support. The number between 2 and 16 should be chosen.</w:t>
      </w:r>
    </w:p>
    <w:p w14:paraId="00BBE4E8" w14:textId="77777777" w:rsidR="00934EC5" w:rsidRDefault="00934EC5" w:rsidP="00934EC5">
      <w:pPr>
        <w:pStyle w:val="Agreement"/>
        <w:numPr>
          <w:ilvl w:val="0"/>
          <w:numId w:val="0"/>
        </w:numPr>
        <w:ind w:left="1619"/>
      </w:pPr>
      <w:r>
        <w:t>-</w:t>
      </w:r>
      <w:r>
        <w:tab/>
      </w:r>
      <w:proofErr w:type="spellStart"/>
      <w:r>
        <w:t>RoHC</w:t>
      </w:r>
      <w:proofErr w:type="spellEnd"/>
      <w:r>
        <w:t xml:space="preserve"> profile 0x0006 is not used / configurable for broadcast MRB.</w:t>
      </w:r>
    </w:p>
    <w:p w14:paraId="01FF0DC5" w14:textId="77777777" w:rsidR="00A04041" w:rsidRDefault="00A04041" w:rsidP="00EB40A9"/>
    <w:p w14:paraId="293502E8" w14:textId="3FCC7416" w:rsidR="00EB40A9" w:rsidRDefault="00EB40A9" w:rsidP="00EB40A9">
      <w:r>
        <w:t xml:space="preserve">In 38.306 [1] for Rel-16, we have the following </w:t>
      </w:r>
      <w:r w:rsidR="00643C44">
        <w:t xml:space="preserve">example extract of </w:t>
      </w:r>
      <w:r>
        <w:t>UE capabilities for the header compressions (</w:t>
      </w:r>
      <w:proofErr w:type="gramStart"/>
      <w:r>
        <w:t>i.e.</w:t>
      </w:r>
      <w:proofErr w:type="gramEnd"/>
      <w:r>
        <w:t xml:space="preserve"> ROHC):</w:t>
      </w:r>
    </w:p>
    <w:tbl>
      <w:tblPr>
        <w:tblW w:w="1026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990"/>
        <w:gridCol w:w="990"/>
        <w:gridCol w:w="990"/>
      </w:tblGrid>
      <w:tr w:rsidR="00EB40A9" w:rsidRPr="00F4543C" w14:paraId="749812CC" w14:textId="77777777" w:rsidTr="00D87567">
        <w:trPr>
          <w:cantSplit/>
        </w:trPr>
        <w:tc>
          <w:tcPr>
            <w:tcW w:w="7290" w:type="dxa"/>
          </w:tcPr>
          <w:p w14:paraId="71BD539F" w14:textId="77777777" w:rsidR="00EB40A9" w:rsidRPr="00F4543C" w:rsidRDefault="00EB40A9" w:rsidP="00D87567">
            <w:pPr>
              <w:pStyle w:val="TAH"/>
              <w:rPr>
                <w:rFonts w:cs="Arial"/>
                <w:szCs w:val="18"/>
              </w:rPr>
            </w:pPr>
            <w:r w:rsidRPr="00F4543C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990" w:type="dxa"/>
          </w:tcPr>
          <w:p w14:paraId="073DF6B2" w14:textId="77777777" w:rsidR="00EB40A9" w:rsidRPr="00F4543C" w:rsidRDefault="00EB40A9" w:rsidP="00D87567">
            <w:pPr>
              <w:pStyle w:val="TAH"/>
              <w:rPr>
                <w:rFonts w:cs="Arial"/>
                <w:szCs w:val="18"/>
              </w:rPr>
            </w:pPr>
            <w:r w:rsidRPr="00F4543C">
              <w:rPr>
                <w:rFonts w:cs="Arial"/>
                <w:szCs w:val="18"/>
              </w:rPr>
              <w:t>Per</w:t>
            </w:r>
          </w:p>
        </w:tc>
        <w:tc>
          <w:tcPr>
            <w:tcW w:w="990" w:type="dxa"/>
          </w:tcPr>
          <w:p w14:paraId="6F2DCEEC" w14:textId="77777777" w:rsidR="00EB40A9" w:rsidRPr="00F4543C" w:rsidRDefault="00EB40A9" w:rsidP="00D87567">
            <w:pPr>
              <w:pStyle w:val="TAH"/>
              <w:rPr>
                <w:rFonts w:cs="Arial"/>
                <w:szCs w:val="18"/>
              </w:rPr>
            </w:pPr>
            <w:r w:rsidRPr="00F4543C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</w:tcPr>
          <w:p w14:paraId="4B681FC8" w14:textId="77777777" w:rsidR="00EB40A9" w:rsidRPr="00F4543C" w:rsidRDefault="00EB40A9" w:rsidP="00D87567">
            <w:pPr>
              <w:pStyle w:val="TAH"/>
              <w:rPr>
                <w:rFonts w:cs="Arial"/>
                <w:szCs w:val="18"/>
              </w:rPr>
            </w:pPr>
            <w:r w:rsidRPr="00F4543C">
              <w:rPr>
                <w:rFonts w:cs="Arial"/>
                <w:szCs w:val="18"/>
              </w:rPr>
              <w:t>FDD-TDD DIFF</w:t>
            </w:r>
          </w:p>
        </w:tc>
      </w:tr>
      <w:tr w:rsidR="00EB40A9" w:rsidRPr="00F4543C" w14:paraId="45D83D39" w14:textId="77777777" w:rsidTr="00D87567">
        <w:trPr>
          <w:cantSplit/>
        </w:trPr>
        <w:tc>
          <w:tcPr>
            <w:tcW w:w="7290" w:type="dxa"/>
          </w:tcPr>
          <w:p w14:paraId="219B568D" w14:textId="77777777" w:rsidR="00EB40A9" w:rsidRPr="00F4543C" w:rsidRDefault="00EB40A9" w:rsidP="00D87567">
            <w:pPr>
              <w:pStyle w:val="TAL"/>
              <w:ind w:firstLine="442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F4543C">
              <w:rPr>
                <w:rFonts w:cs="Arial"/>
                <w:b/>
                <w:bCs/>
                <w:i/>
                <w:iCs/>
                <w:noProof/>
                <w:szCs w:val="18"/>
              </w:rPr>
              <w:t>maxNumberROHC-ContextSessions</w:t>
            </w:r>
          </w:p>
          <w:p w14:paraId="5F542B80" w14:textId="77777777" w:rsidR="00EB40A9" w:rsidRPr="00F4543C" w:rsidRDefault="00EB40A9" w:rsidP="00D87567">
            <w:pPr>
              <w:pStyle w:val="TAL"/>
              <w:ind w:firstLine="440"/>
              <w:rPr>
                <w:rFonts w:cs="Arial"/>
                <w:b/>
                <w:bCs/>
                <w:i/>
                <w:iCs/>
                <w:szCs w:val="18"/>
              </w:rPr>
            </w:pPr>
            <w:r w:rsidRPr="00F4543C">
              <w:t>Defines the maximum number of ROHC header compression context sessions supported by the UE, excluding context sessions that leave all headers uncompressed.</w:t>
            </w:r>
          </w:p>
        </w:tc>
        <w:tc>
          <w:tcPr>
            <w:tcW w:w="990" w:type="dxa"/>
          </w:tcPr>
          <w:p w14:paraId="3B15BAE5" w14:textId="77777777" w:rsidR="00EB40A9" w:rsidRPr="00F4543C" w:rsidRDefault="00EB40A9" w:rsidP="00D87567">
            <w:pPr>
              <w:pStyle w:val="TAL"/>
              <w:ind w:firstLine="440"/>
              <w:jc w:val="center"/>
              <w:rPr>
                <w:rFonts w:cs="Arial"/>
                <w:bCs/>
                <w:iCs/>
                <w:szCs w:val="18"/>
              </w:rPr>
            </w:pPr>
            <w:r w:rsidRPr="00F4543C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990" w:type="dxa"/>
          </w:tcPr>
          <w:p w14:paraId="4BAFC486" w14:textId="77777777" w:rsidR="00EB40A9" w:rsidRPr="00F4543C" w:rsidRDefault="00EB40A9" w:rsidP="00D87567">
            <w:pPr>
              <w:pStyle w:val="TAL"/>
              <w:ind w:firstLine="440"/>
              <w:jc w:val="center"/>
              <w:rPr>
                <w:rFonts w:cs="Arial"/>
                <w:bCs/>
                <w:iCs/>
                <w:szCs w:val="18"/>
              </w:rPr>
            </w:pPr>
            <w:r w:rsidRPr="00F4543C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14:paraId="311320A6" w14:textId="77777777" w:rsidR="00EB40A9" w:rsidRPr="00F4543C" w:rsidRDefault="00EB40A9" w:rsidP="00D87567">
            <w:pPr>
              <w:pStyle w:val="TAL"/>
              <w:ind w:firstLine="440"/>
              <w:jc w:val="center"/>
              <w:rPr>
                <w:rFonts w:cs="Arial"/>
                <w:bCs/>
                <w:iCs/>
                <w:szCs w:val="18"/>
              </w:rPr>
            </w:pPr>
            <w:r w:rsidRPr="00F4543C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EB40A9" w:rsidRPr="00F4543C" w14:paraId="0E26D39D" w14:textId="77777777" w:rsidTr="00D87567">
        <w:trPr>
          <w:cantSplit/>
        </w:trPr>
        <w:tc>
          <w:tcPr>
            <w:tcW w:w="7290" w:type="dxa"/>
          </w:tcPr>
          <w:p w14:paraId="2A5E5821" w14:textId="77777777" w:rsidR="00EB40A9" w:rsidRPr="00F4543C" w:rsidRDefault="00EB40A9" w:rsidP="00D87567">
            <w:pPr>
              <w:pStyle w:val="TAL"/>
              <w:ind w:firstLine="442"/>
              <w:rPr>
                <w:b/>
                <w:i/>
                <w:noProof/>
              </w:rPr>
            </w:pPr>
            <w:r w:rsidRPr="00F4543C">
              <w:rPr>
                <w:b/>
                <w:i/>
                <w:noProof/>
              </w:rPr>
              <w:t>supportedROHC-Profiles</w:t>
            </w:r>
          </w:p>
          <w:p w14:paraId="0067A809" w14:textId="77777777" w:rsidR="00EB40A9" w:rsidRPr="00F4543C" w:rsidRDefault="00EB40A9" w:rsidP="00D87567">
            <w:pPr>
              <w:pStyle w:val="TAL"/>
              <w:ind w:firstLine="440"/>
            </w:pPr>
            <w:r w:rsidRPr="00F4543C">
              <w:t>Defines which ROHC profiles from the list below are supported by the UE:</w:t>
            </w:r>
          </w:p>
          <w:p w14:paraId="23A614AC" w14:textId="77777777" w:rsidR="00EB40A9" w:rsidRPr="00F4543C" w:rsidRDefault="00EB40A9" w:rsidP="00D87567">
            <w:pPr>
              <w:pStyle w:val="TAL"/>
              <w:ind w:left="318" w:firstLine="440"/>
            </w:pPr>
            <w:r w:rsidRPr="00F4543C">
              <w:t>-</w:t>
            </w:r>
            <w:r w:rsidRPr="00F4543C">
              <w:tab/>
              <w:t>0x0000 ROHC No compression (RFC 5795)</w:t>
            </w:r>
          </w:p>
          <w:p w14:paraId="3573D531" w14:textId="77777777" w:rsidR="00EB40A9" w:rsidRPr="00F4543C" w:rsidRDefault="00EB40A9" w:rsidP="00D87567">
            <w:pPr>
              <w:pStyle w:val="TAL"/>
              <w:ind w:left="318" w:firstLine="440"/>
            </w:pPr>
            <w:r w:rsidRPr="00F4543C">
              <w:t>-</w:t>
            </w:r>
            <w:r w:rsidRPr="00F4543C">
              <w:tab/>
              <w:t>0x0001 ROHC RTP/UDP/IP (RFC 3095, RFC 4815)</w:t>
            </w:r>
          </w:p>
          <w:p w14:paraId="37C67E56" w14:textId="77777777" w:rsidR="00EB40A9" w:rsidRPr="00F4543C" w:rsidRDefault="00EB40A9" w:rsidP="00D87567">
            <w:pPr>
              <w:pStyle w:val="TAL"/>
              <w:ind w:left="318" w:firstLine="440"/>
            </w:pPr>
            <w:r w:rsidRPr="00F4543C">
              <w:t>-</w:t>
            </w:r>
            <w:r w:rsidRPr="00F4543C">
              <w:tab/>
              <w:t>0x0002 ROHC UDP/IP (RFC 3095, RFC 4815)</w:t>
            </w:r>
          </w:p>
          <w:p w14:paraId="54E9724C" w14:textId="77777777" w:rsidR="00EB40A9" w:rsidRPr="00F4543C" w:rsidRDefault="00EB40A9" w:rsidP="00D87567">
            <w:pPr>
              <w:pStyle w:val="TAL"/>
              <w:ind w:left="318" w:firstLine="440"/>
            </w:pPr>
            <w:r w:rsidRPr="00F4543C">
              <w:t>-</w:t>
            </w:r>
            <w:r w:rsidRPr="00F4543C">
              <w:tab/>
              <w:t>0x0003 ROHC ESP/IP (RFC 3095, RFC 4815)</w:t>
            </w:r>
          </w:p>
          <w:p w14:paraId="1AD2AB46" w14:textId="77777777" w:rsidR="00EB40A9" w:rsidRPr="00F4543C" w:rsidRDefault="00EB40A9" w:rsidP="00D87567">
            <w:pPr>
              <w:pStyle w:val="TAL"/>
              <w:ind w:left="318" w:firstLine="440"/>
            </w:pPr>
            <w:r w:rsidRPr="00F4543C">
              <w:t>-</w:t>
            </w:r>
            <w:r w:rsidRPr="00F4543C">
              <w:tab/>
              <w:t>0x0004 ROHC IP (RFC 3843, RFC 4815)</w:t>
            </w:r>
          </w:p>
          <w:p w14:paraId="1F0151DB" w14:textId="77777777" w:rsidR="00EB40A9" w:rsidRPr="00F4543C" w:rsidRDefault="00EB40A9" w:rsidP="00D87567">
            <w:pPr>
              <w:pStyle w:val="TAL"/>
              <w:ind w:left="318" w:firstLine="440"/>
            </w:pPr>
            <w:r w:rsidRPr="00F4543C">
              <w:t>-</w:t>
            </w:r>
            <w:r w:rsidRPr="00F4543C">
              <w:tab/>
              <w:t>0x0006 ROHC TCP/IP (RFC 6846)</w:t>
            </w:r>
          </w:p>
          <w:p w14:paraId="10AE0598" w14:textId="77777777" w:rsidR="00EB40A9" w:rsidRPr="00F4543C" w:rsidRDefault="00EB40A9" w:rsidP="00D87567">
            <w:pPr>
              <w:pStyle w:val="TAL"/>
              <w:ind w:left="318" w:firstLine="440"/>
            </w:pPr>
            <w:r w:rsidRPr="00F4543C">
              <w:t>-</w:t>
            </w:r>
            <w:r w:rsidRPr="00F4543C">
              <w:tab/>
              <w:t>0x0101 ROHC RTP/UDP/IP (RFC 5225)</w:t>
            </w:r>
          </w:p>
          <w:p w14:paraId="7F19532F" w14:textId="77777777" w:rsidR="00EB40A9" w:rsidRPr="00F4543C" w:rsidRDefault="00EB40A9" w:rsidP="00D87567">
            <w:pPr>
              <w:pStyle w:val="TAL"/>
              <w:ind w:left="318" w:firstLine="440"/>
            </w:pPr>
            <w:r w:rsidRPr="00F4543C">
              <w:t>-</w:t>
            </w:r>
            <w:r w:rsidRPr="00F4543C">
              <w:tab/>
              <w:t>0x0102 ROHC UDP/IP (RFC 5225)</w:t>
            </w:r>
          </w:p>
          <w:p w14:paraId="09993068" w14:textId="77777777" w:rsidR="00EB40A9" w:rsidRPr="00F4543C" w:rsidRDefault="00EB40A9" w:rsidP="00D87567">
            <w:pPr>
              <w:pStyle w:val="TAL"/>
              <w:ind w:left="318" w:firstLine="440"/>
            </w:pPr>
            <w:r w:rsidRPr="00F4543C">
              <w:t>-</w:t>
            </w:r>
            <w:r w:rsidRPr="00F4543C">
              <w:tab/>
              <w:t>0x0103 ROHC ESP/IP (RFC 5225)</w:t>
            </w:r>
          </w:p>
          <w:p w14:paraId="54E2C2D9" w14:textId="77777777" w:rsidR="00EB40A9" w:rsidRPr="00F4543C" w:rsidRDefault="00EB40A9" w:rsidP="00D87567">
            <w:pPr>
              <w:pStyle w:val="TAL"/>
              <w:ind w:left="318" w:firstLine="440"/>
            </w:pPr>
            <w:r w:rsidRPr="00F4543C">
              <w:t>-</w:t>
            </w:r>
            <w:r w:rsidRPr="00F4543C">
              <w:tab/>
              <w:t>0x0104 ROHC IP (RFC 5225)</w:t>
            </w:r>
          </w:p>
          <w:p w14:paraId="1A59DA19" w14:textId="77777777" w:rsidR="00EB40A9" w:rsidRPr="00F4543C" w:rsidRDefault="00EB40A9" w:rsidP="00D87567">
            <w:pPr>
              <w:pStyle w:val="TAL"/>
              <w:ind w:firstLine="440"/>
              <w:rPr>
                <w:rFonts w:eastAsia="SimSun"/>
              </w:rPr>
            </w:pPr>
            <w:r w:rsidRPr="00F4543C">
              <w:rPr>
                <w:rFonts w:eastAsia="SimSun"/>
              </w:rPr>
              <w:t>A UE that supports one or more of the listed ROHC profiles shall support ROHC profile 0x0000 ROHC uncompressed (RFC 5795).</w:t>
            </w:r>
          </w:p>
          <w:p w14:paraId="0410ADB4" w14:textId="77777777" w:rsidR="00EB40A9" w:rsidRPr="00F4543C" w:rsidRDefault="00EB40A9" w:rsidP="00D87567">
            <w:pPr>
              <w:pStyle w:val="TAL"/>
              <w:ind w:firstLine="442"/>
              <w:rPr>
                <w:b/>
                <w:i/>
              </w:rPr>
            </w:pPr>
            <w:r w:rsidRPr="00F4543C">
              <w:rPr>
                <w:rFonts w:eastAsia="SimSun"/>
              </w:rPr>
              <w:t>An IMS voice capable UE shall indicate support of ROHC profiles 0x0000, 0x0001, 0x0002 and be able to compress and decompress headers of PDCP SDUs at a PDCP SDU rate corresponding to supported IMS voice codecs.</w:t>
            </w:r>
          </w:p>
        </w:tc>
        <w:tc>
          <w:tcPr>
            <w:tcW w:w="990" w:type="dxa"/>
          </w:tcPr>
          <w:p w14:paraId="0EE483D9" w14:textId="77777777" w:rsidR="00EB40A9" w:rsidRPr="00F4543C" w:rsidRDefault="00EB40A9" w:rsidP="00D87567">
            <w:pPr>
              <w:pStyle w:val="TAL"/>
              <w:ind w:firstLine="440"/>
              <w:jc w:val="center"/>
              <w:rPr>
                <w:rFonts w:cs="Arial"/>
                <w:bCs/>
                <w:iCs/>
                <w:szCs w:val="18"/>
              </w:rPr>
            </w:pPr>
            <w:r w:rsidRPr="00F4543C">
              <w:t>UE</w:t>
            </w:r>
          </w:p>
        </w:tc>
        <w:tc>
          <w:tcPr>
            <w:tcW w:w="990" w:type="dxa"/>
          </w:tcPr>
          <w:p w14:paraId="6FA2CACF" w14:textId="77777777" w:rsidR="00EB40A9" w:rsidRPr="00F4543C" w:rsidRDefault="00EB40A9" w:rsidP="00D87567">
            <w:pPr>
              <w:pStyle w:val="TAL"/>
              <w:ind w:firstLine="440"/>
              <w:jc w:val="center"/>
              <w:rPr>
                <w:rFonts w:cs="Arial"/>
                <w:bCs/>
                <w:iCs/>
                <w:szCs w:val="18"/>
              </w:rPr>
            </w:pPr>
            <w:r w:rsidRPr="00F4543C">
              <w:t>No</w:t>
            </w:r>
          </w:p>
        </w:tc>
        <w:tc>
          <w:tcPr>
            <w:tcW w:w="990" w:type="dxa"/>
          </w:tcPr>
          <w:p w14:paraId="534B6321" w14:textId="77777777" w:rsidR="00EB40A9" w:rsidRPr="00F4543C" w:rsidRDefault="00EB40A9" w:rsidP="00D87567">
            <w:pPr>
              <w:pStyle w:val="TAL"/>
              <w:ind w:firstLine="440"/>
              <w:jc w:val="center"/>
              <w:rPr>
                <w:rFonts w:cs="Arial"/>
                <w:bCs/>
                <w:iCs/>
                <w:szCs w:val="18"/>
              </w:rPr>
            </w:pPr>
            <w:r w:rsidRPr="00F4543C">
              <w:t>No</w:t>
            </w:r>
          </w:p>
        </w:tc>
      </w:tr>
    </w:tbl>
    <w:p w14:paraId="72EFDAB1" w14:textId="5F4B457C" w:rsidR="009129DD" w:rsidRPr="00643C44" w:rsidRDefault="00643C44" w:rsidP="00643C44">
      <w:pPr>
        <w:pStyle w:val="ListParagraph"/>
        <w:numPr>
          <w:ilvl w:val="0"/>
          <w:numId w:val="15"/>
        </w:numPr>
        <w:rPr>
          <w:rFonts w:eastAsia="MS Mincho" w:cs="Arial"/>
          <w:bCs/>
          <w:lang w:eastAsia="ja-JP"/>
        </w:rPr>
      </w:pPr>
      <w:r w:rsidRPr="00643C44">
        <w:rPr>
          <w:rFonts w:eastAsia="MS Mincho" w:cs="Arial"/>
          <w:b/>
          <w:i/>
          <w:iCs/>
          <w:lang w:eastAsia="ja-JP"/>
        </w:rPr>
        <w:t>Parts omitted</w:t>
      </w:r>
      <w:r>
        <w:rPr>
          <w:rFonts w:eastAsia="MS Mincho" w:cs="Arial"/>
          <w:bCs/>
          <w:lang w:eastAsia="ja-JP"/>
        </w:rPr>
        <w:t xml:space="preserve"> - </w:t>
      </w:r>
    </w:p>
    <w:p w14:paraId="0563C61F" w14:textId="7CB4C26E" w:rsidR="001668F0" w:rsidRDefault="00571C73" w:rsidP="00EB40A9">
      <w:pPr>
        <w:rPr>
          <w:rFonts w:eastAsia="MS Mincho" w:cs="Arial"/>
          <w:bCs/>
          <w:lang w:eastAsia="ja-JP"/>
        </w:rPr>
      </w:pPr>
      <w:r>
        <w:rPr>
          <w:rFonts w:eastAsia="MS Mincho" w:cs="Arial"/>
          <w:bCs/>
          <w:lang w:eastAsia="ja-JP"/>
        </w:rPr>
        <w:lastRenderedPageBreak/>
        <w:t>UE</w:t>
      </w:r>
      <w:r w:rsidR="0091528C">
        <w:rPr>
          <w:rFonts w:eastAsia="MS Mincho" w:cs="Arial"/>
          <w:bCs/>
          <w:lang w:eastAsia="ja-JP"/>
        </w:rPr>
        <w:t xml:space="preserve">s in general </w:t>
      </w:r>
      <w:r>
        <w:rPr>
          <w:rFonts w:eastAsia="MS Mincho" w:cs="Arial"/>
          <w:bCs/>
          <w:lang w:eastAsia="ja-JP"/>
        </w:rPr>
        <w:t>have</w:t>
      </w:r>
      <w:r w:rsidR="00867CD7">
        <w:rPr>
          <w:rFonts w:eastAsia="MS Mincho" w:cs="Arial"/>
          <w:bCs/>
          <w:lang w:eastAsia="ja-JP"/>
        </w:rPr>
        <w:t xml:space="preserve"> </w:t>
      </w:r>
      <w:r w:rsidR="0091528C">
        <w:rPr>
          <w:rFonts w:eastAsia="MS Mincho" w:cs="Arial"/>
          <w:bCs/>
          <w:lang w:eastAsia="ja-JP"/>
        </w:rPr>
        <w:t xml:space="preserve">for </w:t>
      </w:r>
      <w:r w:rsidR="00867CD7">
        <w:rPr>
          <w:rFonts w:eastAsia="MS Mincho" w:cs="Arial"/>
          <w:bCs/>
          <w:lang w:eastAsia="ja-JP"/>
        </w:rPr>
        <w:t>both DRBs and MRBs configur</w:t>
      </w:r>
      <w:r w:rsidR="00CD0375">
        <w:rPr>
          <w:rFonts w:eastAsia="MS Mincho" w:cs="Arial"/>
          <w:bCs/>
          <w:lang w:eastAsia="ja-JP"/>
        </w:rPr>
        <w:t xml:space="preserve">able </w:t>
      </w:r>
      <w:r w:rsidR="003B5F27">
        <w:rPr>
          <w:rFonts w:eastAsia="MS Mincho" w:cs="Arial"/>
          <w:bCs/>
          <w:lang w:eastAsia="ja-JP"/>
        </w:rPr>
        <w:t>limitations and discrepancies in ROHC profile</w:t>
      </w:r>
      <w:r w:rsidR="00CD0375">
        <w:rPr>
          <w:rFonts w:eastAsia="MS Mincho" w:cs="Arial"/>
          <w:bCs/>
          <w:lang w:eastAsia="ja-JP"/>
        </w:rPr>
        <w:t>/context session</w:t>
      </w:r>
      <w:r w:rsidR="003B5F27">
        <w:rPr>
          <w:rFonts w:eastAsia="MS Mincho" w:cs="Arial"/>
          <w:bCs/>
          <w:lang w:eastAsia="ja-JP"/>
        </w:rPr>
        <w:t xml:space="preserve"> support </w:t>
      </w:r>
      <w:r w:rsidR="00CD0375">
        <w:rPr>
          <w:rFonts w:eastAsia="MS Mincho" w:cs="Arial"/>
          <w:bCs/>
          <w:lang w:eastAsia="ja-JP"/>
        </w:rPr>
        <w:t xml:space="preserve">signaled in </w:t>
      </w:r>
      <w:r w:rsidR="003B5F27">
        <w:rPr>
          <w:rFonts w:eastAsia="MS Mincho" w:cs="Arial"/>
          <w:bCs/>
          <w:lang w:eastAsia="ja-JP"/>
        </w:rPr>
        <w:t>capabilities</w:t>
      </w:r>
      <w:r w:rsidR="00562F71">
        <w:rPr>
          <w:rFonts w:eastAsia="MS Mincho" w:cs="Arial"/>
          <w:bCs/>
          <w:lang w:eastAsia="ja-JP"/>
        </w:rPr>
        <w:t>.</w:t>
      </w:r>
      <w:r w:rsidR="00CB7A7D">
        <w:rPr>
          <w:rFonts w:eastAsia="MS Mincho" w:cs="Arial"/>
          <w:bCs/>
          <w:lang w:eastAsia="ja-JP"/>
        </w:rPr>
        <w:t xml:space="preserve"> I</w:t>
      </w:r>
      <w:r w:rsidR="00427D2A">
        <w:rPr>
          <w:rFonts w:eastAsia="MS Mincho" w:cs="Arial"/>
          <w:bCs/>
          <w:lang w:eastAsia="ja-JP"/>
        </w:rPr>
        <w:t>ntroduc</w:t>
      </w:r>
      <w:r w:rsidR="002057B5">
        <w:rPr>
          <w:rFonts w:eastAsia="MS Mincho" w:cs="Arial"/>
          <w:bCs/>
          <w:lang w:eastAsia="ja-JP"/>
        </w:rPr>
        <w:t>ing</w:t>
      </w:r>
      <w:r w:rsidR="00427D2A">
        <w:rPr>
          <w:rFonts w:eastAsia="MS Mincho" w:cs="Arial"/>
          <w:bCs/>
          <w:lang w:eastAsia="ja-JP"/>
        </w:rPr>
        <w:t xml:space="preserve"> </w:t>
      </w:r>
      <w:r w:rsidR="002057B5">
        <w:rPr>
          <w:rFonts w:eastAsia="MS Mincho" w:cs="Arial"/>
          <w:bCs/>
          <w:lang w:eastAsia="ja-JP"/>
        </w:rPr>
        <w:t xml:space="preserve">limitations for a Broadcast MRB </w:t>
      </w:r>
      <w:r w:rsidR="005E2E50">
        <w:rPr>
          <w:rFonts w:eastAsia="MS Mincho" w:cs="Arial"/>
          <w:bCs/>
          <w:lang w:eastAsia="ja-JP"/>
        </w:rPr>
        <w:t xml:space="preserve">specifically </w:t>
      </w:r>
      <w:r w:rsidR="002057B5">
        <w:rPr>
          <w:rFonts w:eastAsia="MS Mincho" w:cs="Arial"/>
          <w:bCs/>
          <w:lang w:eastAsia="ja-JP"/>
        </w:rPr>
        <w:t xml:space="preserve">introduces </w:t>
      </w:r>
      <w:r w:rsidR="00CB7A7D">
        <w:rPr>
          <w:rFonts w:eastAsia="MS Mincho" w:cs="Arial"/>
          <w:bCs/>
          <w:lang w:eastAsia="ja-JP"/>
        </w:rPr>
        <w:t xml:space="preserve">then </w:t>
      </w:r>
      <w:r w:rsidR="00532462">
        <w:rPr>
          <w:rFonts w:eastAsia="MS Mincho" w:cs="Arial"/>
          <w:bCs/>
          <w:lang w:eastAsia="ja-JP"/>
        </w:rPr>
        <w:t xml:space="preserve">unnecessary complexity. </w:t>
      </w:r>
      <w:r w:rsidR="008D6955">
        <w:rPr>
          <w:rFonts w:eastAsia="MS Mincho" w:cs="Arial"/>
          <w:bCs/>
          <w:lang w:eastAsia="ja-JP"/>
        </w:rPr>
        <w:t>Also consider</w:t>
      </w:r>
      <w:r w:rsidR="002057B5">
        <w:rPr>
          <w:rFonts w:eastAsia="MS Mincho" w:cs="Arial"/>
          <w:bCs/>
          <w:lang w:eastAsia="ja-JP"/>
        </w:rPr>
        <w:t xml:space="preserve"> the fact that the </w:t>
      </w:r>
      <w:r w:rsidR="005E2E50">
        <w:rPr>
          <w:rFonts w:eastAsia="MS Mincho" w:cs="Arial"/>
          <w:bCs/>
          <w:lang w:eastAsia="ja-JP"/>
        </w:rPr>
        <w:t xml:space="preserve">UE </w:t>
      </w:r>
      <w:r w:rsidR="002057B5">
        <w:rPr>
          <w:rFonts w:eastAsia="MS Mincho" w:cs="Arial"/>
          <w:bCs/>
          <w:lang w:eastAsia="ja-JP"/>
        </w:rPr>
        <w:t>may also receive a Broadcast session also while in CONNECTED</w:t>
      </w:r>
      <w:r w:rsidR="001668F0">
        <w:rPr>
          <w:rFonts w:eastAsia="MS Mincho" w:cs="Arial"/>
          <w:bCs/>
          <w:lang w:eastAsia="ja-JP"/>
        </w:rPr>
        <w:t xml:space="preserve">. </w:t>
      </w:r>
    </w:p>
    <w:p w14:paraId="5B97809F" w14:textId="2BD77C6C" w:rsidR="00390694" w:rsidRDefault="00643C44" w:rsidP="00EB40A9">
      <w:pPr>
        <w:rPr>
          <w:rFonts w:eastAsia="MS Mincho" w:cs="Arial"/>
          <w:bCs/>
          <w:lang w:eastAsia="ja-JP"/>
        </w:rPr>
      </w:pPr>
      <w:r>
        <w:rPr>
          <w:rFonts w:eastAsia="MS Mincho" w:cs="Arial"/>
          <w:bCs/>
          <w:lang w:eastAsia="ja-JP"/>
        </w:rPr>
        <w:t>Like</w:t>
      </w:r>
      <w:r w:rsidR="00532462">
        <w:rPr>
          <w:rFonts w:eastAsia="MS Mincho" w:cs="Arial"/>
          <w:bCs/>
          <w:lang w:eastAsia="ja-JP"/>
        </w:rPr>
        <w:t xml:space="preserve"> the</w:t>
      </w:r>
      <w:r w:rsidR="00621514">
        <w:rPr>
          <w:rFonts w:eastAsia="MS Mincho" w:cs="Arial"/>
          <w:bCs/>
          <w:lang w:eastAsia="ja-JP"/>
        </w:rPr>
        <w:t xml:space="preserve"> support for </w:t>
      </w:r>
      <w:r w:rsidR="006C5FDB">
        <w:rPr>
          <w:rFonts w:eastAsia="MS Mincho" w:cs="Arial"/>
          <w:bCs/>
          <w:lang w:eastAsia="ja-JP"/>
        </w:rPr>
        <w:t xml:space="preserve">the total number of </w:t>
      </w:r>
      <w:r w:rsidR="00621514">
        <w:rPr>
          <w:rFonts w:eastAsia="MS Mincho" w:cs="Arial"/>
          <w:bCs/>
          <w:lang w:eastAsia="ja-JP"/>
        </w:rPr>
        <w:t>RB</w:t>
      </w:r>
      <w:r w:rsidR="006C5FDB">
        <w:rPr>
          <w:rFonts w:eastAsia="MS Mincho" w:cs="Arial"/>
          <w:bCs/>
          <w:lang w:eastAsia="ja-JP"/>
        </w:rPr>
        <w:t>s</w:t>
      </w:r>
      <w:r w:rsidR="005E2E50">
        <w:rPr>
          <w:rFonts w:eastAsia="MS Mincho" w:cs="Arial"/>
          <w:bCs/>
          <w:lang w:eastAsia="ja-JP"/>
        </w:rPr>
        <w:t xml:space="preserve"> (DRB + MRB)</w:t>
      </w:r>
      <w:r w:rsidR="000C6255">
        <w:rPr>
          <w:rFonts w:eastAsia="MS Mincho" w:cs="Arial"/>
          <w:bCs/>
          <w:lang w:eastAsia="ja-JP"/>
        </w:rPr>
        <w:t>,</w:t>
      </w:r>
      <w:r w:rsidR="00621514">
        <w:rPr>
          <w:rFonts w:eastAsia="MS Mincho" w:cs="Arial"/>
          <w:bCs/>
          <w:lang w:eastAsia="ja-JP"/>
        </w:rPr>
        <w:t xml:space="preserve"> including</w:t>
      </w:r>
      <w:r w:rsidR="005E2E50">
        <w:rPr>
          <w:rFonts w:eastAsia="MS Mincho" w:cs="Arial"/>
          <w:bCs/>
          <w:lang w:eastAsia="ja-JP"/>
        </w:rPr>
        <w:t xml:space="preserve"> </w:t>
      </w:r>
      <w:r w:rsidR="00532462" w:rsidRPr="00532462">
        <w:rPr>
          <w:rFonts w:eastAsia="MS Mincho" w:cs="Arial"/>
          <w:bCs/>
          <w:lang w:eastAsia="ja-JP"/>
        </w:rPr>
        <w:t xml:space="preserve">ROHC </w:t>
      </w:r>
      <w:r w:rsidR="005E2E50">
        <w:rPr>
          <w:rFonts w:eastAsia="MS Mincho" w:cs="Arial"/>
          <w:bCs/>
          <w:lang w:eastAsia="ja-JP"/>
        </w:rPr>
        <w:t xml:space="preserve">profile </w:t>
      </w:r>
      <w:r w:rsidR="006C5FDB">
        <w:rPr>
          <w:rFonts w:eastAsia="MS Mincho" w:cs="Arial"/>
          <w:bCs/>
          <w:lang w:eastAsia="ja-JP"/>
        </w:rPr>
        <w:t xml:space="preserve">and </w:t>
      </w:r>
      <w:r w:rsidR="000C6255">
        <w:rPr>
          <w:rFonts w:eastAsia="MS Mincho" w:cs="Arial"/>
          <w:bCs/>
          <w:lang w:eastAsia="ja-JP"/>
        </w:rPr>
        <w:t xml:space="preserve">context session </w:t>
      </w:r>
      <w:r w:rsidR="00532462" w:rsidRPr="00532462">
        <w:rPr>
          <w:rFonts w:eastAsia="MS Mincho" w:cs="Arial"/>
          <w:bCs/>
          <w:lang w:eastAsia="ja-JP"/>
        </w:rPr>
        <w:t xml:space="preserve">capabilities </w:t>
      </w:r>
      <w:r w:rsidR="002F4393">
        <w:rPr>
          <w:rFonts w:eastAsia="MS Mincho" w:cs="Arial"/>
          <w:bCs/>
          <w:lang w:eastAsia="ja-JP"/>
        </w:rPr>
        <w:t>to</w:t>
      </w:r>
      <w:r w:rsidR="00532462" w:rsidRPr="00532462">
        <w:rPr>
          <w:rFonts w:eastAsia="MS Mincho" w:cs="Arial"/>
          <w:bCs/>
          <w:lang w:eastAsia="ja-JP"/>
        </w:rPr>
        <w:t xml:space="preserve"> be shared between the MRB and the DRB</w:t>
      </w:r>
      <w:r w:rsidR="002F4393">
        <w:rPr>
          <w:rFonts w:eastAsia="MS Mincho" w:cs="Arial"/>
          <w:bCs/>
          <w:lang w:eastAsia="ja-JP"/>
        </w:rPr>
        <w:t xml:space="preserve"> makes the signaling and </w:t>
      </w:r>
      <w:r w:rsidR="009363B2">
        <w:rPr>
          <w:rFonts w:eastAsia="MS Mincho" w:cs="Arial"/>
          <w:bCs/>
          <w:lang w:eastAsia="ja-JP"/>
        </w:rPr>
        <w:t xml:space="preserve">determination of UE configurations </w:t>
      </w:r>
      <w:r w:rsidR="005E2E50">
        <w:rPr>
          <w:rFonts w:eastAsia="MS Mincho" w:cs="Arial"/>
          <w:bCs/>
          <w:lang w:eastAsia="ja-JP"/>
        </w:rPr>
        <w:t xml:space="preserve">much more </w:t>
      </w:r>
      <w:r w:rsidR="009363B2">
        <w:rPr>
          <w:rFonts w:eastAsia="MS Mincho" w:cs="Arial"/>
          <w:bCs/>
          <w:lang w:eastAsia="ja-JP"/>
        </w:rPr>
        <w:t>practical and useful without the additional complexity.</w:t>
      </w:r>
    </w:p>
    <w:p w14:paraId="143FDC5B" w14:textId="06639E74" w:rsidR="009363B2" w:rsidRDefault="009363B2" w:rsidP="00EB40A9">
      <w:pPr>
        <w:rPr>
          <w:rFonts w:eastAsia="MS Mincho" w:cs="Arial"/>
          <w:bCs/>
          <w:lang w:eastAsia="ja-JP"/>
        </w:rPr>
      </w:pPr>
      <w:r>
        <w:rPr>
          <w:rFonts w:eastAsia="MS Mincho" w:cs="Arial"/>
          <w:bCs/>
          <w:lang w:eastAsia="ja-JP"/>
        </w:rPr>
        <w:t xml:space="preserve">Additionally, </w:t>
      </w:r>
      <w:r w:rsidR="00560100">
        <w:rPr>
          <w:rFonts w:eastAsia="MS Mincho" w:cs="Arial"/>
          <w:bCs/>
          <w:lang w:eastAsia="ja-JP"/>
        </w:rPr>
        <w:t xml:space="preserve">it can be </w:t>
      </w:r>
      <w:r w:rsidR="00442026">
        <w:rPr>
          <w:rFonts w:eastAsia="MS Mincho" w:cs="Arial"/>
          <w:bCs/>
          <w:lang w:eastAsia="ja-JP"/>
        </w:rPr>
        <w:t>speculated</w:t>
      </w:r>
      <w:r w:rsidR="00560100">
        <w:rPr>
          <w:rFonts w:eastAsia="MS Mincho" w:cs="Arial"/>
          <w:bCs/>
          <w:lang w:eastAsia="ja-JP"/>
        </w:rPr>
        <w:t xml:space="preserve"> that </w:t>
      </w:r>
      <w:r w:rsidR="008E7EDE">
        <w:rPr>
          <w:rFonts w:eastAsia="MS Mincho" w:cs="Arial"/>
          <w:bCs/>
          <w:lang w:eastAsia="ja-JP"/>
        </w:rPr>
        <w:t xml:space="preserve">in </w:t>
      </w:r>
      <w:r w:rsidR="00BC3B2A">
        <w:rPr>
          <w:rFonts w:eastAsia="MS Mincho" w:cs="Arial"/>
          <w:bCs/>
          <w:lang w:eastAsia="ja-JP"/>
        </w:rPr>
        <w:t xml:space="preserve">Rel-17 </w:t>
      </w:r>
      <w:r w:rsidR="00560100">
        <w:rPr>
          <w:rFonts w:eastAsia="MS Mincho" w:cs="Arial"/>
          <w:bCs/>
          <w:lang w:eastAsia="ja-JP"/>
        </w:rPr>
        <w:t>some profiles are of less use for MBS</w:t>
      </w:r>
      <w:r w:rsidR="005E2E50">
        <w:rPr>
          <w:rFonts w:eastAsia="MS Mincho" w:cs="Arial"/>
          <w:bCs/>
          <w:lang w:eastAsia="ja-JP"/>
        </w:rPr>
        <w:t xml:space="preserve"> Broadcast</w:t>
      </w:r>
      <w:r w:rsidR="00560100">
        <w:rPr>
          <w:rFonts w:eastAsia="MS Mincho" w:cs="Arial"/>
          <w:bCs/>
          <w:lang w:eastAsia="ja-JP"/>
        </w:rPr>
        <w:t xml:space="preserve">, and as a result </w:t>
      </w:r>
      <w:r w:rsidR="005E2E50">
        <w:rPr>
          <w:rFonts w:eastAsia="MS Mincho" w:cs="Arial"/>
          <w:bCs/>
          <w:lang w:eastAsia="ja-JP"/>
        </w:rPr>
        <w:t>can</w:t>
      </w:r>
      <w:r w:rsidR="00560100">
        <w:rPr>
          <w:rFonts w:eastAsia="MS Mincho" w:cs="Arial"/>
          <w:bCs/>
          <w:lang w:eastAsia="ja-JP"/>
        </w:rPr>
        <w:t xml:space="preserve"> </w:t>
      </w:r>
      <w:r w:rsidR="005E2E50">
        <w:rPr>
          <w:rFonts w:eastAsia="MS Mincho" w:cs="Arial"/>
          <w:bCs/>
          <w:lang w:eastAsia="ja-JP"/>
        </w:rPr>
        <w:t xml:space="preserve">be </w:t>
      </w:r>
      <w:r w:rsidR="00560100">
        <w:rPr>
          <w:rFonts w:eastAsia="MS Mincho" w:cs="Arial"/>
          <w:bCs/>
          <w:lang w:eastAsia="ja-JP"/>
        </w:rPr>
        <w:t>removed from use with MBS</w:t>
      </w:r>
      <w:r w:rsidR="00BC3B2A">
        <w:rPr>
          <w:rFonts w:eastAsia="MS Mincho" w:cs="Arial"/>
          <w:bCs/>
          <w:lang w:eastAsia="ja-JP"/>
        </w:rPr>
        <w:t xml:space="preserve"> BC</w:t>
      </w:r>
      <w:r w:rsidR="00560100">
        <w:rPr>
          <w:rFonts w:eastAsia="MS Mincho" w:cs="Arial"/>
          <w:bCs/>
          <w:lang w:eastAsia="ja-JP"/>
        </w:rPr>
        <w:t xml:space="preserve">. </w:t>
      </w:r>
      <w:r w:rsidR="00BC3B2A">
        <w:rPr>
          <w:rFonts w:eastAsia="MS Mincho" w:cs="Arial"/>
          <w:bCs/>
          <w:lang w:eastAsia="ja-JP"/>
        </w:rPr>
        <w:t>However, a</w:t>
      </w:r>
      <w:r w:rsidR="005E2E50">
        <w:rPr>
          <w:rFonts w:eastAsia="MS Mincho" w:cs="Arial"/>
          <w:bCs/>
          <w:lang w:eastAsia="ja-JP"/>
        </w:rPr>
        <w:t>s with any feature</w:t>
      </w:r>
      <w:r w:rsidR="008C5005">
        <w:rPr>
          <w:rFonts w:eastAsia="MS Mincho" w:cs="Arial"/>
          <w:bCs/>
          <w:lang w:eastAsia="ja-JP"/>
        </w:rPr>
        <w:t>, given the small complexity increase</w:t>
      </w:r>
      <w:r w:rsidR="00BC3B2A">
        <w:rPr>
          <w:rFonts w:eastAsia="MS Mincho" w:cs="Arial"/>
          <w:bCs/>
          <w:lang w:eastAsia="ja-JP"/>
        </w:rPr>
        <w:t xml:space="preserve"> in supporting</w:t>
      </w:r>
      <w:r w:rsidR="00427CB5">
        <w:rPr>
          <w:rFonts w:eastAsia="MS Mincho" w:cs="Arial"/>
          <w:bCs/>
          <w:lang w:eastAsia="ja-JP"/>
        </w:rPr>
        <w:t xml:space="preserve"> a complete set (at least in capability signaling)</w:t>
      </w:r>
      <w:r w:rsidR="00EB2592">
        <w:rPr>
          <w:rFonts w:eastAsia="MS Mincho" w:cs="Arial"/>
          <w:bCs/>
          <w:lang w:eastAsia="ja-JP"/>
        </w:rPr>
        <w:t xml:space="preserve">, the </w:t>
      </w:r>
      <w:r w:rsidR="00427CB5">
        <w:rPr>
          <w:rFonts w:eastAsia="MS Mincho" w:cs="Arial"/>
          <w:bCs/>
          <w:lang w:eastAsia="ja-JP"/>
        </w:rPr>
        <w:t>need of</w:t>
      </w:r>
      <w:r w:rsidR="00C1779E">
        <w:rPr>
          <w:rFonts w:eastAsia="MS Mincho" w:cs="Arial"/>
          <w:bCs/>
          <w:lang w:eastAsia="ja-JP"/>
        </w:rPr>
        <w:t xml:space="preserve"> newly </w:t>
      </w:r>
      <w:r w:rsidR="00EB2592">
        <w:rPr>
          <w:rFonts w:eastAsia="MS Mincho" w:cs="Arial"/>
          <w:bCs/>
          <w:lang w:eastAsia="ja-JP"/>
        </w:rPr>
        <w:t>introduc</w:t>
      </w:r>
      <w:r w:rsidR="00494C83">
        <w:rPr>
          <w:rFonts w:eastAsia="MS Mincho" w:cs="Arial"/>
          <w:bCs/>
          <w:lang w:eastAsia="ja-JP"/>
        </w:rPr>
        <w:t>e those</w:t>
      </w:r>
      <w:r w:rsidR="00EB2592">
        <w:rPr>
          <w:rFonts w:eastAsia="MS Mincho" w:cs="Arial"/>
          <w:bCs/>
          <w:lang w:eastAsia="ja-JP"/>
        </w:rPr>
        <w:t xml:space="preserve"> additional capabilities </w:t>
      </w:r>
      <w:r w:rsidR="00646E6B">
        <w:rPr>
          <w:rFonts w:eastAsia="MS Mincho" w:cs="Arial"/>
          <w:bCs/>
          <w:lang w:eastAsia="ja-JP"/>
        </w:rPr>
        <w:t xml:space="preserve">and signaling </w:t>
      </w:r>
      <w:r w:rsidR="00FB4FB9">
        <w:rPr>
          <w:rFonts w:eastAsia="MS Mincho" w:cs="Arial"/>
          <w:bCs/>
          <w:lang w:eastAsia="ja-JP"/>
        </w:rPr>
        <w:t xml:space="preserve">again </w:t>
      </w:r>
      <w:r w:rsidR="00EB2592">
        <w:rPr>
          <w:rFonts w:eastAsia="MS Mincho" w:cs="Arial"/>
          <w:bCs/>
          <w:lang w:eastAsia="ja-JP"/>
        </w:rPr>
        <w:t>comes with a larger standardization effort</w:t>
      </w:r>
      <w:r w:rsidR="00C1779E">
        <w:rPr>
          <w:rFonts w:eastAsia="MS Mincho" w:cs="Arial"/>
          <w:bCs/>
          <w:lang w:eastAsia="ja-JP"/>
        </w:rPr>
        <w:t>, complexity</w:t>
      </w:r>
      <w:r w:rsidR="00EB2592">
        <w:rPr>
          <w:rFonts w:eastAsia="MS Mincho" w:cs="Arial"/>
          <w:bCs/>
          <w:lang w:eastAsia="ja-JP"/>
        </w:rPr>
        <w:t xml:space="preserve"> and </w:t>
      </w:r>
      <w:r w:rsidR="008E7EDE">
        <w:rPr>
          <w:rFonts w:eastAsia="MS Mincho" w:cs="Arial"/>
          <w:bCs/>
          <w:lang w:eastAsia="ja-JP"/>
        </w:rPr>
        <w:t xml:space="preserve">hampers </w:t>
      </w:r>
      <w:r w:rsidR="00646E6B">
        <w:rPr>
          <w:rFonts w:eastAsia="MS Mincho" w:cs="Arial"/>
          <w:bCs/>
          <w:lang w:eastAsia="ja-JP"/>
        </w:rPr>
        <w:t xml:space="preserve">usefulness </w:t>
      </w:r>
      <w:r w:rsidR="00C1779E">
        <w:rPr>
          <w:rFonts w:eastAsia="MS Mincho" w:cs="Arial"/>
          <w:bCs/>
          <w:lang w:eastAsia="ja-JP"/>
        </w:rPr>
        <w:t xml:space="preserve">and deployment of new </w:t>
      </w:r>
      <w:r w:rsidR="00442026">
        <w:rPr>
          <w:rFonts w:eastAsia="MS Mincho" w:cs="Arial"/>
          <w:bCs/>
          <w:lang w:eastAsia="ja-JP"/>
        </w:rPr>
        <w:t>features</w:t>
      </w:r>
      <w:r w:rsidR="00646E6B">
        <w:rPr>
          <w:rFonts w:eastAsia="MS Mincho" w:cs="Arial"/>
          <w:bCs/>
          <w:lang w:eastAsia="ja-JP"/>
        </w:rPr>
        <w:t xml:space="preserve"> </w:t>
      </w:r>
      <w:r w:rsidR="00FB4FB9">
        <w:rPr>
          <w:rFonts w:eastAsia="MS Mincho" w:cs="Arial"/>
          <w:bCs/>
          <w:lang w:eastAsia="ja-JP"/>
        </w:rPr>
        <w:t>when in place.</w:t>
      </w:r>
      <w:r w:rsidR="00CC7022">
        <w:rPr>
          <w:rFonts w:eastAsia="MS Mincho" w:cs="Arial"/>
          <w:bCs/>
          <w:lang w:eastAsia="ja-JP"/>
        </w:rPr>
        <w:t xml:space="preserve"> Naturally, </w:t>
      </w:r>
      <w:proofErr w:type="gramStart"/>
      <w:r w:rsidR="00331D14">
        <w:rPr>
          <w:rFonts w:eastAsia="MS Mincho" w:cs="Arial"/>
          <w:bCs/>
          <w:lang w:eastAsia="ja-JP"/>
        </w:rPr>
        <w:t>sensible</w:t>
      </w:r>
      <w:proofErr w:type="gramEnd"/>
      <w:r w:rsidR="00331D14">
        <w:rPr>
          <w:rFonts w:eastAsia="MS Mincho" w:cs="Arial"/>
          <w:bCs/>
          <w:lang w:eastAsia="ja-JP"/>
        </w:rPr>
        <w:t xml:space="preserve"> </w:t>
      </w:r>
      <w:r w:rsidR="00B1444C">
        <w:rPr>
          <w:rFonts w:eastAsia="MS Mincho" w:cs="Arial"/>
          <w:bCs/>
          <w:lang w:eastAsia="ja-JP"/>
        </w:rPr>
        <w:t xml:space="preserve">and usable </w:t>
      </w:r>
      <w:r w:rsidR="00331D14">
        <w:rPr>
          <w:rFonts w:eastAsia="MS Mincho" w:cs="Arial"/>
          <w:bCs/>
          <w:lang w:eastAsia="ja-JP"/>
        </w:rPr>
        <w:t xml:space="preserve">configurations are expected </w:t>
      </w:r>
      <w:r w:rsidR="00396121">
        <w:rPr>
          <w:rFonts w:eastAsia="MS Mincho" w:cs="Arial"/>
          <w:bCs/>
          <w:lang w:eastAsia="ja-JP"/>
        </w:rPr>
        <w:t xml:space="preserve">to be used for MBS Broadcast </w:t>
      </w:r>
      <w:r w:rsidR="00331D14">
        <w:rPr>
          <w:rFonts w:eastAsia="MS Mincho" w:cs="Arial"/>
          <w:bCs/>
          <w:lang w:eastAsia="ja-JP"/>
        </w:rPr>
        <w:t>throughout and across releases.</w:t>
      </w:r>
    </w:p>
    <w:p w14:paraId="17FEE8AB" w14:textId="08CFDFCB" w:rsidR="002E320A" w:rsidRDefault="00F65B7D" w:rsidP="00F412D0">
      <w:pPr>
        <w:rPr>
          <w:rFonts w:eastAsia="MS Mincho" w:cs="Arial"/>
          <w:bCs/>
          <w:lang w:eastAsia="ja-JP"/>
        </w:rPr>
      </w:pPr>
      <w:r>
        <w:rPr>
          <w:rFonts w:eastAsia="MS Mincho" w:cs="Arial"/>
          <w:bCs/>
          <w:lang w:eastAsia="ja-JP"/>
        </w:rPr>
        <w:t xml:space="preserve">To support the above reasoning, it is </w:t>
      </w:r>
      <w:r w:rsidR="00643C44">
        <w:rPr>
          <w:rFonts w:eastAsia="MS Mincho" w:cs="Arial"/>
          <w:bCs/>
          <w:lang w:eastAsia="ja-JP"/>
        </w:rPr>
        <w:t>proposed</w:t>
      </w:r>
      <w:r>
        <w:rPr>
          <w:rFonts w:eastAsia="MS Mincho" w:cs="Arial"/>
          <w:bCs/>
          <w:lang w:eastAsia="ja-JP"/>
        </w:rPr>
        <w:t xml:space="preserve"> to reuse the current CONNECTED mode signaling for </w:t>
      </w:r>
      <w:proofErr w:type="spellStart"/>
      <w:r w:rsidR="00F63EEA" w:rsidRPr="00F412D0">
        <w:rPr>
          <w:rFonts w:eastAsia="MS Mincho" w:cs="Arial"/>
          <w:bCs/>
          <w:i/>
          <w:iCs/>
          <w:lang w:eastAsia="ja-JP"/>
        </w:rPr>
        <w:t>continueROHC</w:t>
      </w:r>
      <w:proofErr w:type="spellEnd"/>
      <w:r w:rsidR="00F63EEA" w:rsidRPr="00F412D0">
        <w:rPr>
          <w:rFonts w:eastAsia="MS Mincho" w:cs="Arial"/>
          <w:bCs/>
          <w:i/>
          <w:iCs/>
          <w:lang w:eastAsia="ja-JP"/>
        </w:rPr>
        <w:t xml:space="preserve">-Context, </w:t>
      </w:r>
      <w:proofErr w:type="spellStart"/>
      <w:r w:rsidR="00F63EEA" w:rsidRPr="00F412D0">
        <w:rPr>
          <w:rFonts w:eastAsia="MS Mincho" w:cs="Arial"/>
          <w:bCs/>
          <w:i/>
          <w:iCs/>
          <w:lang w:eastAsia="ja-JP"/>
        </w:rPr>
        <w:t>supportedROHC</w:t>
      </w:r>
      <w:proofErr w:type="spellEnd"/>
      <w:r w:rsidR="00F63EEA" w:rsidRPr="00F412D0">
        <w:rPr>
          <w:rFonts w:eastAsia="MS Mincho" w:cs="Arial"/>
          <w:bCs/>
          <w:i/>
          <w:iCs/>
          <w:lang w:eastAsia="ja-JP"/>
        </w:rPr>
        <w:t>-</w:t>
      </w:r>
      <w:proofErr w:type="gramStart"/>
      <w:r w:rsidR="00F63EEA" w:rsidRPr="00F412D0">
        <w:rPr>
          <w:rFonts w:eastAsia="MS Mincho" w:cs="Arial"/>
          <w:bCs/>
          <w:i/>
          <w:iCs/>
          <w:lang w:eastAsia="ja-JP"/>
        </w:rPr>
        <w:t>Profiles</w:t>
      </w:r>
      <w:proofErr w:type="gramEnd"/>
      <w:r w:rsidR="00F63EEA" w:rsidRPr="00F63EEA">
        <w:rPr>
          <w:rFonts w:eastAsia="MS Mincho" w:cs="Arial"/>
          <w:bCs/>
          <w:lang w:eastAsia="ja-JP"/>
        </w:rPr>
        <w:t xml:space="preserve"> and </w:t>
      </w:r>
      <w:proofErr w:type="spellStart"/>
      <w:r w:rsidR="00F63EEA" w:rsidRPr="00F412D0">
        <w:rPr>
          <w:rFonts w:eastAsia="MS Mincho" w:cs="Arial"/>
          <w:bCs/>
          <w:i/>
          <w:iCs/>
          <w:lang w:eastAsia="ja-JP"/>
        </w:rPr>
        <w:t>uplinkOnlyROHC</w:t>
      </w:r>
      <w:proofErr w:type="spellEnd"/>
      <w:r w:rsidR="00F63EEA" w:rsidRPr="00F412D0">
        <w:rPr>
          <w:rFonts w:eastAsia="MS Mincho" w:cs="Arial"/>
          <w:bCs/>
          <w:i/>
          <w:iCs/>
          <w:lang w:eastAsia="ja-JP"/>
        </w:rPr>
        <w:t>-Profiles</w:t>
      </w:r>
      <w:r w:rsidR="00F63EEA" w:rsidRPr="00F63EEA">
        <w:rPr>
          <w:rFonts w:eastAsia="MS Mincho" w:cs="Arial"/>
          <w:bCs/>
          <w:lang w:eastAsia="ja-JP"/>
        </w:rPr>
        <w:t>, where</w:t>
      </w:r>
      <w:r w:rsidR="00F63EEA">
        <w:rPr>
          <w:rFonts w:eastAsia="MS Mincho" w:cs="Arial"/>
          <w:bCs/>
          <w:lang w:eastAsia="ja-JP"/>
        </w:rPr>
        <w:t xml:space="preserve"> the </w:t>
      </w:r>
      <w:proofErr w:type="spellStart"/>
      <w:r w:rsidR="00F412D0" w:rsidRPr="00F412D0">
        <w:rPr>
          <w:rFonts w:eastAsia="MS Mincho" w:cs="Arial"/>
          <w:bCs/>
          <w:i/>
          <w:iCs/>
          <w:lang w:eastAsia="ja-JP"/>
        </w:rPr>
        <w:t>maxNumberROHC-ContextSessions</w:t>
      </w:r>
      <w:proofErr w:type="spellEnd"/>
      <w:r w:rsidR="00F412D0" w:rsidRPr="00F412D0">
        <w:rPr>
          <w:rFonts w:eastAsia="MS Mincho" w:cs="Arial"/>
          <w:bCs/>
          <w:lang w:eastAsia="ja-JP"/>
        </w:rPr>
        <w:t xml:space="preserve"> is</w:t>
      </w:r>
      <w:r w:rsidR="00F412D0">
        <w:rPr>
          <w:rFonts w:eastAsia="MS Mincho" w:cs="Arial"/>
          <w:bCs/>
          <w:lang w:eastAsia="ja-JP"/>
        </w:rPr>
        <w:t xml:space="preserve"> considered as a limit across the total number of supported RBs (MRB + DRB)</w:t>
      </w:r>
      <w:r w:rsidR="00FB4FB9">
        <w:rPr>
          <w:rFonts w:eastAsia="MS Mincho" w:cs="Arial"/>
          <w:bCs/>
          <w:lang w:eastAsia="ja-JP"/>
        </w:rPr>
        <w:t>.</w:t>
      </w:r>
      <w:r w:rsidR="00B1444C">
        <w:rPr>
          <w:rFonts w:eastAsia="MS Mincho" w:cs="Arial"/>
          <w:bCs/>
          <w:lang w:eastAsia="ja-JP"/>
        </w:rPr>
        <w:t xml:space="preserve"> </w:t>
      </w:r>
      <w:proofErr w:type="spellStart"/>
      <w:r w:rsidR="00D7115B">
        <w:rPr>
          <w:rFonts w:eastAsia="MS Mincho" w:cs="Arial"/>
          <w:bCs/>
          <w:lang w:eastAsia="ja-JP"/>
        </w:rPr>
        <w:t>I.e</w:t>
      </w:r>
      <w:proofErr w:type="spellEnd"/>
      <w:r w:rsidR="00D7115B">
        <w:rPr>
          <w:rFonts w:eastAsia="MS Mincho" w:cs="Arial"/>
          <w:bCs/>
          <w:lang w:eastAsia="ja-JP"/>
        </w:rPr>
        <w:t xml:space="preserve"> no further limitations are used for MBS. </w:t>
      </w:r>
      <w:r w:rsidR="00577601">
        <w:rPr>
          <w:rFonts w:eastAsia="MS Mincho" w:cs="Arial"/>
          <w:bCs/>
          <w:lang w:eastAsia="ja-JP"/>
        </w:rPr>
        <w:t xml:space="preserve">Additions </w:t>
      </w:r>
      <w:r w:rsidR="00640F9F">
        <w:rPr>
          <w:rFonts w:eastAsia="MS Mincho" w:cs="Arial"/>
          <w:bCs/>
          <w:lang w:eastAsia="ja-JP"/>
        </w:rPr>
        <w:t xml:space="preserve">in the table </w:t>
      </w:r>
      <w:r w:rsidR="006117D1">
        <w:rPr>
          <w:rFonts w:eastAsia="MS Mincho" w:cs="Arial"/>
          <w:bCs/>
          <w:lang w:eastAsia="ja-JP"/>
        </w:rPr>
        <w:t>like</w:t>
      </w:r>
      <w:r w:rsidR="00577601">
        <w:rPr>
          <w:rFonts w:eastAsia="MS Mincho" w:cs="Arial"/>
          <w:bCs/>
          <w:lang w:eastAsia="ja-JP"/>
        </w:rPr>
        <w:t xml:space="preserve"> what exists for IMS capable UEs can </w:t>
      </w:r>
      <w:r w:rsidR="00C8348C">
        <w:rPr>
          <w:rFonts w:eastAsia="MS Mincho" w:cs="Arial"/>
          <w:bCs/>
          <w:lang w:eastAsia="ja-JP"/>
        </w:rPr>
        <w:t>discussed if there is need</w:t>
      </w:r>
      <w:r w:rsidR="00577601">
        <w:rPr>
          <w:rFonts w:eastAsia="MS Mincho" w:cs="Arial"/>
          <w:bCs/>
          <w:lang w:eastAsia="ja-JP"/>
        </w:rPr>
        <w:t xml:space="preserve"> to clarify </w:t>
      </w:r>
      <w:r w:rsidR="002E320A">
        <w:rPr>
          <w:rFonts w:eastAsia="MS Mincho" w:cs="Arial"/>
          <w:bCs/>
          <w:lang w:eastAsia="ja-JP"/>
        </w:rPr>
        <w:t>a</w:t>
      </w:r>
      <w:r w:rsidR="00577601">
        <w:rPr>
          <w:rFonts w:eastAsia="MS Mincho" w:cs="Arial"/>
          <w:bCs/>
          <w:lang w:eastAsia="ja-JP"/>
        </w:rPr>
        <w:t xml:space="preserve"> minimum </w:t>
      </w:r>
      <w:r w:rsidR="00C8348C">
        <w:rPr>
          <w:rFonts w:eastAsia="MS Mincho" w:cs="Arial"/>
          <w:bCs/>
          <w:lang w:eastAsia="ja-JP"/>
        </w:rPr>
        <w:t>capability</w:t>
      </w:r>
      <w:r w:rsidR="00DB7D69">
        <w:rPr>
          <w:rFonts w:eastAsia="MS Mincho" w:cs="Arial"/>
          <w:bCs/>
          <w:lang w:eastAsia="ja-JP"/>
        </w:rPr>
        <w:t xml:space="preserve"> further related to MBS</w:t>
      </w:r>
      <w:r w:rsidR="002635DE">
        <w:rPr>
          <w:rFonts w:eastAsia="MS Mincho" w:cs="Arial"/>
          <w:bCs/>
          <w:lang w:eastAsia="ja-JP"/>
        </w:rPr>
        <w:t>/</w:t>
      </w:r>
      <w:proofErr w:type="gramStart"/>
      <w:r w:rsidR="002635DE">
        <w:rPr>
          <w:rFonts w:eastAsia="MS Mincho" w:cs="Arial"/>
          <w:bCs/>
          <w:lang w:eastAsia="ja-JP"/>
        </w:rPr>
        <w:t xml:space="preserve">MBS </w:t>
      </w:r>
      <w:r w:rsidR="00DB7D69">
        <w:rPr>
          <w:rFonts w:eastAsia="MS Mincho" w:cs="Arial"/>
          <w:bCs/>
          <w:lang w:eastAsia="ja-JP"/>
        </w:rPr>
        <w:t xml:space="preserve"> Broadcast</w:t>
      </w:r>
      <w:proofErr w:type="gramEnd"/>
      <w:r w:rsidR="00C8348C">
        <w:rPr>
          <w:rFonts w:eastAsia="MS Mincho" w:cs="Arial"/>
          <w:bCs/>
          <w:lang w:eastAsia="ja-JP"/>
        </w:rPr>
        <w:t>.</w:t>
      </w:r>
    </w:p>
    <w:p w14:paraId="174FC995" w14:textId="7A2F5BA1" w:rsidR="00FB0106" w:rsidRPr="00B458E4" w:rsidRDefault="00FB0106" w:rsidP="00FB0106">
      <w:pPr>
        <w:rPr>
          <w:rFonts w:eastAsia="MS Mincho" w:cs="Arial"/>
          <w:bCs/>
          <w:lang w:eastAsia="ja-JP"/>
        </w:rPr>
      </w:pPr>
      <w:r w:rsidRPr="008D6955">
        <w:rPr>
          <w:rFonts w:eastAsia="MS Mincho" w:cs="Arial"/>
          <w:b/>
          <w:lang w:eastAsia="ja-JP"/>
        </w:rPr>
        <w:t>Proposal</w:t>
      </w:r>
      <w:r w:rsidR="00B458E4">
        <w:rPr>
          <w:rFonts w:eastAsia="MS Mincho" w:cs="Arial"/>
          <w:b/>
          <w:lang w:eastAsia="ja-JP"/>
        </w:rPr>
        <w:t xml:space="preserve"> 1</w:t>
      </w:r>
      <w:r w:rsidRPr="008D6955">
        <w:rPr>
          <w:rFonts w:eastAsia="MS Mincho" w:cs="Arial"/>
          <w:b/>
          <w:lang w:eastAsia="ja-JP"/>
        </w:rPr>
        <w:t xml:space="preserve">: </w:t>
      </w:r>
      <w:r w:rsidRPr="00B458E4">
        <w:rPr>
          <w:rFonts w:eastAsia="MS Mincho" w:cs="Arial"/>
          <w:bCs/>
          <w:lang w:eastAsia="ja-JP"/>
        </w:rPr>
        <w:t xml:space="preserve">For MBS Broadcast, reuse the current </w:t>
      </w:r>
      <w:r w:rsidR="001448AB">
        <w:rPr>
          <w:rFonts w:eastAsia="MS Mincho" w:cs="Arial"/>
          <w:bCs/>
          <w:lang w:eastAsia="ja-JP"/>
        </w:rPr>
        <w:t>unicast</w:t>
      </w:r>
      <w:r w:rsidRPr="00B458E4">
        <w:rPr>
          <w:rFonts w:eastAsia="MS Mincho" w:cs="Arial"/>
          <w:bCs/>
          <w:lang w:eastAsia="ja-JP"/>
        </w:rPr>
        <w:t xml:space="preserve"> mode capability signaling for ROHC support</w:t>
      </w:r>
      <w:r w:rsidR="00C8348C">
        <w:rPr>
          <w:rFonts w:eastAsia="MS Mincho" w:cs="Arial"/>
          <w:bCs/>
          <w:lang w:eastAsia="ja-JP"/>
        </w:rPr>
        <w:t xml:space="preserve"> as baseline</w:t>
      </w:r>
      <w:r w:rsidRPr="00B458E4">
        <w:rPr>
          <w:rFonts w:eastAsia="MS Mincho" w:cs="Arial"/>
          <w:bCs/>
          <w:lang w:eastAsia="ja-JP"/>
        </w:rPr>
        <w:t>, where</w:t>
      </w:r>
      <w:r w:rsidR="002635DE">
        <w:rPr>
          <w:rFonts w:eastAsia="MS Mincho" w:cs="Arial"/>
          <w:bCs/>
          <w:lang w:eastAsia="ja-JP"/>
        </w:rPr>
        <w:t xml:space="preserve"> </w:t>
      </w:r>
      <w:proofErr w:type="gramStart"/>
      <w:r w:rsidR="002635DE">
        <w:rPr>
          <w:rFonts w:eastAsia="MS Mincho" w:cs="Arial"/>
          <w:bCs/>
          <w:lang w:eastAsia="ja-JP"/>
        </w:rPr>
        <w:t>e.g.</w:t>
      </w:r>
      <w:proofErr w:type="gramEnd"/>
      <w:r w:rsidRPr="00B458E4">
        <w:rPr>
          <w:rFonts w:eastAsia="MS Mincho" w:cs="Arial"/>
          <w:bCs/>
          <w:lang w:eastAsia="ja-JP"/>
        </w:rPr>
        <w:t xml:space="preserve"> the </w:t>
      </w:r>
      <w:proofErr w:type="spellStart"/>
      <w:r w:rsidRPr="00B458E4">
        <w:rPr>
          <w:rFonts w:eastAsia="MS Mincho" w:cs="Arial"/>
          <w:bCs/>
          <w:i/>
          <w:iCs/>
          <w:lang w:eastAsia="ja-JP"/>
        </w:rPr>
        <w:t>maxNumberROHC-ContextSessions</w:t>
      </w:r>
      <w:proofErr w:type="spellEnd"/>
      <w:r w:rsidRPr="00B458E4">
        <w:rPr>
          <w:rFonts w:eastAsia="MS Mincho" w:cs="Arial"/>
          <w:bCs/>
          <w:lang w:eastAsia="ja-JP"/>
        </w:rPr>
        <w:t xml:space="preserve"> is considered as a limit across the total number of supported RBs</w:t>
      </w:r>
      <w:r w:rsidR="001C2C14">
        <w:rPr>
          <w:rFonts w:eastAsia="MS Mincho" w:cs="Arial"/>
          <w:bCs/>
          <w:lang w:eastAsia="ja-JP"/>
        </w:rPr>
        <w:t xml:space="preserve">. </w:t>
      </w:r>
      <w:proofErr w:type="spellStart"/>
      <w:r w:rsidR="00453C44">
        <w:rPr>
          <w:rFonts w:eastAsia="MS Mincho" w:cs="Arial"/>
          <w:bCs/>
          <w:lang w:eastAsia="ja-JP"/>
        </w:rPr>
        <w:t>i.e</w:t>
      </w:r>
      <w:proofErr w:type="spellEnd"/>
      <w:r w:rsidR="00453C44">
        <w:rPr>
          <w:rFonts w:eastAsia="MS Mincho" w:cs="Arial"/>
          <w:bCs/>
          <w:lang w:eastAsia="ja-JP"/>
        </w:rPr>
        <w:t xml:space="preserve"> no new minimum </w:t>
      </w:r>
      <w:r w:rsidR="001C2C14">
        <w:rPr>
          <w:rFonts w:eastAsia="MS Mincho" w:cs="Arial"/>
          <w:bCs/>
          <w:lang w:eastAsia="ja-JP"/>
        </w:rPr>
        <w:t>requirements.</w:t>
      </w:r>
    </w:p>
    <w:p w14:paraId="1C40FF81" w14:textId="77777777" w:rsidR="00B458E4" w:rsidRDefault="00B458E4" w:rsidP="00B458E4">
      <w:pPr>
        <w:pStyle w:val="Heading1"/>
        <w:jc w:val="both"/>
      </w:pPr>
      <w:bookmarkStart w:id="5" w:name="_Toc242573360"/>
      <w:r>
        <w:t>Summary</w:t>
      </w:r>
      <w:bookmarkEnd w:id="5"/>
    </w:p>
    <w:p w14:paraId="2D58EDBD" w14:textId="75DF1E18" w:rsidR="00B458E4" w:rsidRDefault="00B458E4" w:rsidP="00B458E4">
      <w:pPr>
        <w:rPr>
          <w:lang w:val="en-GB" w:eastAsia="zh-CN"/>
        </w:rPr>
      </w:pPr>
      <w:r w:rsidRPr="00EB40A9">
        <w:rPr>
          <w:bCs/>
          <w:lang w:eastAsia="zh-CN"/>
        </w:rPr>
        <w:t>UE support for ROHC profiles and context</w:t>
      </w:r>
      <w:r>
        <w:rPr>
          <w:bCs/>
          <w:lang w:eastAsia="zh-CN"/>
        </w:rPr>
        <w:t xml:space="preserve"> sessions</w:t>
      </w:r>
      <w:r w:rsidRPr="00EB40A9">
        <w:rPr>
          <w:lang w:val="en-GB" w:eastAsia="zh-CN"/>
        </w:rPr>
        <w:t xml:space="preserve"> </w:t>
      </w:r>
      <w:r>
        <w:rPr>
          <w:lang w:val="en-GB" w:eastAsia="zh-CN"/>
        </w:rPr>
        <w:t>were discussed in this contribution and it is proposed to align the MBS supported profiles as well as the number of ROHC contexts with those stipulated for DRBs/MRBs in general.</w:t>
      </w:r>
    </w:p>
    <w:p w14:paraId="276DE9C8" w14:textId="294FDFD1" w:rsidR="00B458E4" w:rsidRDefault="00B458E4" w:rsidP="00B458E4">
      <w:pPr>
        <w:rPr>
          <w:lang w:val="en-GB" w:eastAsia="zh-CN"/>
        </w:rPr>
      </w:pPr>
      <w:r w:rsidRPr="00084BFF">
        <w:rPr>
          <w:b/>
          <w:bCs/>
          <w:lang w:val="en-GB" w:eastAsia="zh-CN"/>
        </w:rPr>
        <w:t>Proposal 1</w:t>
      </w:r>
      <w:r>
        <w:rPr>
          <w:lang w:val="en-GB" w:eastAsia="zh-CN"/>
        </w:rPr>
        <w:t xml:space="preserve">: </w:t>
      </w:r>
      <w:r w:rsidRPr="00B458E4">
        <w:rPr>
          <w:rFonts w:eastAsia="MS Mincho" w:cs="Arial"/>
          <w:bCs/>
          <w:lang w:eastAsia="ja-JP"/>
        </w:rPr>
        <w:t xml:space="preserve">For MBS Broadcast, reuse the current CONNECTED mode capability signaling for ROHC profile support, where the </w:t>
      </w:r>
      <w:proofErr w:type="spellStart"/>
      <w:r w:rsidRPr="00B458E4">
        <w:rPr>
          <w:rFonts w:eastAsia="MS Mincho" w:cs="Arial"/>
          <w:bCs/>
          <w:i/>
          <w:iCs/>
          <w:lang w:eastAsia="ja-JP"/>
        </w:rPr>
        <w:t>maxNumberROHC-ContextSessions</w:t>
      </w:r>
      <w:proofErr w:type="spellEnd"/>
      <w:r w:rsidRPr="00B458E4">
        <w:rPr>
          <w:rFonts w:eastAsia="MS Mincho" w:cs="Arial"/>
          <w:bCs/>
          <w:lang w:eastAsia="ja-JP"/>
        </w:rPr>
        <w:t xml:space="preserve"> is considered as a limit across the total number of supported RBs</w:t>
      </w:r>
      <w:r w:rsidR="00A03286">
        <w:rPr>
          <w:rFonts w:eastAsia="MS Mincho" w:cs="Arial"/>
          <w:bCs/>
          <w:lang w:eastAsia="ja-JP"/>
        </w:rPr>
        <w:t xml:space="preserve">. </w:t>
      </w:r>
      <w:proofErr w:type="spellStart"/>
      <w:r w:rsidR="00A03286">
        <w:rPr>
          <w:rFonts w:eastAsia="MS Mincho" w:cs="Arial"/>
          <w:bCs/>
          <w:lang w:eastAsia="ja-JP"/>
        </w:rPr>
        <w:t>i.e</w:t>
      </w:r>
      <w:proofErr w:type="spellEnd"/>
      <w:r w:rsidR="00A03286">
        <w:rPr>
          <w:rFonts w:eastAsia="MS Mincho" w:cs="Arial"/>
          <w:bCs/>
          <w:lang w:eastAsia="ja-JP"/>
        </w:rPr>
        <w:t xml:space="preserve"> no new minimum requirements.</w:t>
      </w:r>
    </w:p>
    <w:p w14:paraId="565F4501" w14:textId="3FFD8EEE" w:rsidR="00F65B7D" w:rsidRPr="00B458E4" w:rsidRDefault="00F65B7D" w:rsidP="00EB40A9">
      <w:pPr>
        <w:rPr>
          <w:rFonts w:eastAsia="MS Mincho" w:cs="Arial"/>
          <w:bCs/>
          <w:lang w:val="en-GB" w:eastAsia="ja-JP"/>
        </w:rPr>
      </w:pPr>
    </w:p>
    <w:sectPr w:rsidR="00F65B7D" w:rsidRPr="00B458E4" w:rsidSect="001069AD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AA46C" w14:textId="77777777" w:rsidR="003642F1" w:rsidRDefault="003642F1">
      <w:r>
        <w:separator/>
      </w:r>
    </w:p>
  </w:endnote>
  <w:endnote w:type="continuationSeparator" w:id="0">
    <w:p w14:paraId="42F8C02D" w14:textId="77777777" w:rsidR="003642F1" w:rsidRDefault="00364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7B6B3" w14:textId="77777777" w:rsidR="003642F1" w:rsidRDefault="003642F1">
      <w:r>
        <w:separator/>
      </w:r>
    </w:p>
  </w:footnote>
  <w:footnote w:type="continuationSeparator" w:id="0">
    <w:p w14:paraId="1147381F" w14:textId="77777777" w:rsidR="003642F1" w:rsidRDefault="003642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44098"/>
    <w:multiLevelType w:val="hybridMultilevel"/>
    <w:tmpl w:val="7C3C67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8614F"/>
    <w:multiLevelType w:val="hybridMultilevel"/>
    <w:tmpl w:val="D276870E"/>
    <w:lvl w:ilvl="0" w:tplc="BA7EF49A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028BB4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54EBE8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78AE7A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246B48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B8180C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E0D602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540B8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228AD4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5436711C"/>
    <w:multiLevelType w:val="hybridMultilevel"/>
    <w:tmpl w:val="26E0E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A15D2"/>
    <w:multiLevelType w:val="hybridMultilevel"/>
    <w:tmpl w:val="B7AE1658"/>
    <w:lvl w:ilvl="0" w:tplc="810E79A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Capital TT" w:hAnsi="Ericsson Capital TT" w:hint="default"/>
      </w:rPr>
    </w:lvl>
    <w:lvl w:ilvl="1" w:tplc="F594F2E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D5BACCB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FC88A6C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ED2A254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5A92E4A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062ADF4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5580923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9BCA3B5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6" w15:restartNumberingAfterBreak="0">
    <w:nsid w:val="5B8670AB"/>
    <w:multiLevelType w:val="hybridMultilevel"/>
    <w:tmpl w:val="53B6E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260BC8"/>
    <w:multiLevelType w:val="hybridMultilevel"/>
    <w:tmpl w:val="2EBEB46E"/>
    <w:lvl w:ilvl="0" w:tplc="75385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6343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9120C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E5C2FD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C9864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01E03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7C4F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D528D8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329AAE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8" w15:restartNumberingAfterBreak="0">
    <w:nsid w:val="684A3442"/>
    <w:multiLevelType w:val="hybridMultilevel"/>
    <w:tmpl w:val="92F06690"/>
    <w:lvl w:ilvl="0" w:tplc="5C4EBACC">
      <w:start w:val="4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6EA50C60"/>
    <w:multiLevelType w:val="hybridMultilevel"/>
    <w:tmpl w:val="FAD43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AC15F7"/>
    <w:multiLevelType w:val="hybridMultilevel"/>
    <w:tmpl w:val="97449F9A"/>
    <w:lvl w:ilvl="0" w:tplc="734E04B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78AD14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4DC3DB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5A0BD5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3CE77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7A0A0B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E1F073C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1B0247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319C888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D125F7"/>
    <w:multiLevelType w:val="hybridMultilevel"/>
    <w:tmpl w:val="7F4ADB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15374A"/>
    <w:multiLevelType w:val="hybridMultilevel"/>
    <w:tmpl w:val="B14A09D6"/>
    <w:lvl w:ilvl="0" w:tplc="9CE2FDB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728AA7D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E5067F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72C97E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305EE8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153881F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85EC3F0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EF82A3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A804AF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7"/>
  </w:num>
  <w:num w:numId="5">
    <w:abstractNumId w:val="11"/>
  </w:num>
  <w:num w:numId="6">
    <w:abstractNumId w:val="6"/>
  </w:num>
  <w:num w:numId="7">
    <w:abstractNumId w:val="9"/>
  </w:num>
  <w:num w:numId="8">
    <w:abstractNumId w:val="13"/>
  </w:num>
  <w:num w:numId="9">
    <w:abstractNumId w:val="10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 w:numId="14">
    <w:abstractNumId w:val="1"/>
  </w:num>
  <w:num w:numId="1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1902"/>
    <w:rsid w:val="00012285"/>
    <w:rsid w:val="00013C93"/>
    <w:rsid w:val="00020287"/>
    <w:rsid w:val="00020FFE"/>
    <w:rsid w:val="00021129"/>
    <w:rsid w:val="0002181B"/>
    <w:rsid w:val="00027BEA"/>
    <w:rsid w:val="000343D3"/>
    <w:rsid w:val="000362CF"/>
    <w:rsid w:val="0004162A"/>
    <w:rsid w:val="000464BA"/>
    <w:rsid w:val="0004709A"/>
    <w:rsid w:val="0004760F"/>
    <w:rsid w:val="00054991"/>
    <w:rsid w:val="000559F7"/>
    <w:rsid w:val="0005707A"/>
    <w:rsid w:val="00061674"/>
    <w:rsid w:val="00063945"/>
    <w:rsid w:val="00064C83"/>
    <w:rsid w:val="000677EA"/>
    <w:rsid w:val="00070C3F"/>
    <w:rsid w:val="00071B2B"/>
    <w:rsid w:val="0007655C"/>
    <w:rsid w:val="00080B58"/>
    <w:rsid w:val="00080D29"/>
    <w:rsid w:val="00081027"/>
    <w:rsid w:val="0008686B"/>
    <w:rsid w:val="000912D2"/>
    <w:rsid w:val="0009603A"/>
    <w:rsid w:val="000A20E0"/>
    <w:rsid w:val="000A360E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6255"/>
    <w:rsid w:val="000C6C63"/>
    <w:rsid w:val="000D1253"/>
    <w:rsid w:val="000D2C35"/>
    <w:rsid w:val="000D6351"/>
    <w:rsid w:val="000E2250"/>
    <w:rsid w:val="000E2DC8"/>
    <w:rsid w:val="000E47A9"/>
    <w:rsid w:val="000E6807"/>
    <w:rsid w:val="000F2D1B"/>
    <w:rsid w:val="000F698C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237"/>
    <w:rsid w:val="00131FBE"/>
    <w:rsid w:val="00135810"/>
    <w:rsid w:val="00135EC3"/>
    <w:rsid w:val="0013686C"/>
    <w:rsid w:val="00136C0C"/>
    <w:rsid w:val="001401DB"/>
    <w:rsid w:val="001405E9"/>
    <w:rsid w:val="00141033"/>
    <w:rsid w:val="001412DA"/>
    <w:rsid w:val="00141635"/>
    <w:rsid w:val="001418FF"/>
    <w:rsid w:val="00143DE0"/>
    <w:rsid w:val="001448AB"/>
    <w:rsid w:val="001460AC"/>
    <w:rsid w:val="00147469"/>
    <w:rsid w:val="00147E07"/>
    <w:rsid w:val="00150EAC"/>
    <w:rsid w:val="0015199E"/>
    <w:rsid w:val="00164767"/>
    <w:rsid w:val="001648FB"/>
    <w:rsid w:val="001659F2"/>
    <w:rsid w:val="001668F0"/>
    <w:rsid w:val="00172C20"/>
    <w:rsid w:val="00175A9F"/>
    <w:rsid w:val="0018431E"/>
    <w:rsid w:val="001845B1"/>
    <w:rsid w:val="00191C5C"/>
    <w:rsid w:val="001924EE"/>
    <w:rsid w:val="00192610"/>
    <w:rsid w:val="00194E7F"/>
    <w:rsid w:val="001A241E"/>
    <w:rsid w:val="001A3300"/>
    <w:rsid w:val="001A7903"/>
    <w:rsid w:val="001A7BB7"/>
    <w:rsid w:val="001B1926"/>
    <w:rsid w:val="001B241A"/>
    <w:rsid w:val="001B5A6D"/>
    <w:rsid w:val="001B6E40"/>
    <w:rsid w:val="001C0ADE"/>
    <w:rsid w:val="001C2C14"/>
    <w:rsid w:val="001C6BCF"/>
    <w:rsid w:val="001D01C0"/>
    <w:rsid w:val="001D5744"/>
    <w:rsid w:val="001D5EC7"/>
    <w:rsid w:val="001D6078"/>
    <w:rsid w:val="001E1499"/>
    <w:rsid w:val="001E6A9C"/>
    <w:rsid w:val="001F13E9"/>
    <w:rsid w:val="001F5CA1"/>
    <w:rsid w:val="002013B3"/>
    <w:rsid w:val="00205751"/>
    <w:rsid w:val="002057B5"/>
    <w:rsid w:val="002114D0"/>
    <w:rsid w:val="00211629"/>
    <w:rsid w:val="00212767"/>
    <w:rsid w:val="002129BC"/>
    <w:rsid w:val="00215AB2"/>
    <w:rsid w:val="00216DD6"/>
    <w:rsid w:val="00217ECC"/>
    <w:rsid w:val="00225E2B"/>
    <w:rsid w:val="00226C55"/>
    <w:rsid w:val="0023429F"/>
    <w:rsid w:val="002351BB"/>
    <w:rsid w:val="00236881"/>
    <w:rsid w:val="00237DA0"/>
    <w:rsid w:val="00241371"/>
    <w:rsid w:val="00241971"/>
    <w:rsid w:val="00244267"/>
    <w:rsid w:val="002500A8"/>
    <w:rsid w:val="00250587"/>
    <w:rsid w:val="00257273"/>
    <w:rsid w:val="00260EC7"/>
    <w:rsid w:val="0026259C"/>
    <w:rsid w:val="002635DE"/>
    <w:rsid w:val="002733D0"/>
    <w:rsid w:val="00273C32"/>
    <w:rsid w:val="00274E81"/>
    <w:rsid w:val="002768B1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08B"/>
    <w:rsid w:val="002A2E7B"/>
    <w:rsid w:val="002A70F0"/>
    <w:rsid w:val="002B026C"/>
    <w:rsid w:val="002B1EE7"/>
    <w:rsid w:val="002C1EF6"/>
    <w:rsid w:val="002C4082"/>
    <w:rsid w:val="002C6AEE"/>
    <w:rsid w:val="002E0414"/>
    <w:rsid w:val="002E083F"/>
    <w:rsid w:val="002E1A79"/>
    <w:rsid w:val="002E320A"/>
    <w:rsid w:val="002E4760"/>
    <w:rsid w:val="002F0746"/>
    <w:rsid w:val="002F3825"/>
    <w:rsid w:val="002F4393"/>
    <w:rsid w:val="002F4578"/>
    <w:rsid w:val="002F703D"/>
    <w:rsid w:val="00306D5D"/>
    <w:rsid w:val="00310765"/>
    <w:rsid w:val="00314A99"/>
    <w:rsid w:val="00321A47"/>
    <w:rsid w:val="00322341"/>
    <w:rsid w:val="00324C91"/>
    <w:rsid w:val="0032761C"/>
    <w:rsid w:val="0033189C"/>
    <w:rsid w:val="00331D14"/>
    <w:rsid w:val="00336C95"/>
    <w:rsid w:val="0034374B"/>
    <w:rsid w:val="00352BFE"/>
    <w:rsid w:val="0035547C"/>
    <w:rsid w:val="003574C2"/>
    <w:rsid w:val="00361092"/>
    <w:rsid w:val="003642F1"/>
    <w:rsid w:val="003730EF"/>
    <w:rsid w:val="0037552C"/>
    <w:rsid w:val="0037629E"/>
    <w:rsid w:val="0037719E"/>
    <w:rsid w:val="00383177"/>
    <w:rsid w:val="00387975"/>
    <w:rsid w:val="00390694"/>
    <w:rsid w:val="0039290B"/>
    <w:rsid w:val="00393247"/>
    <w:rsid w:val="00395015"/>
    <w:rsid w:val="00396121"/>
    <w:rsid w:val="003A5C51"/>
    <w:rsid w:val="003A6163"/>
    <w:rsid w:val="003B2F00"/>
    <w:rsid w:val="003B5CD6"/>
    <w:rsid w:val="003B5F27"/>
    <w:rsid w:val="003C1556"/>
    <w:rsid w:val="003C1C5D"/>
    <w:rsid w:val="003C50C2"/>
    <w:rsid w:val="003D09AA"/>
    <w:rsid w:val="003D49F3"/>
    <w:rsid w:val="003D7733"/>
    <w:rsid w:val="003E7AF9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4F83"/>
    <w:rsid w:val="00406447"/>
    <w:rsid w:val="004074EE"/>
    <w:rsid w:val="004076CE"/>
    <w:rsid w:val="004077CE"/>
    <w:rsid w:val="00411F7D"/>
    <w:rsid w:val="00412CF8"/>
    <w:rsid w:val="004132AD"/>
    <w:rsid w:val="00413B0F"/>
    <w:rsid w:val="004154E0"/>
    <w:rsid w:val="00415988"/>
    <w:rsid w:val="004163CF"/>
    <w:rsid w:val="0041785F"/>
    <w:rsid w:val="00427CB5"/>
    <w:rsid w:val="00427D2A"/>
    <w:rsid w:val="00432CCD"/>
    <w:rsid w:val="00432CE1"/>
    <w:rsid w:val="00434E88"/>
    <w:rsid w:val="0043515D"/>
    <w:rsid w:val="0043788C"/>
    <w:rsid w:val="00442026"/>
    <w:rsid w:val="00445733"/>
    <w:rsid w:val="00445F25"/>
    <w:rsid w:val="00445FD8"/>
    <w:rsid w:val="00446BDF"/>
    <w:rsid w:val="00447C05"/>
    <w:rsid w:val="00451134"/>
    <w:rsid w:val="00451A3A"/>
    <w:rsid w:val="00453C44"/>
    <w:rsid w:val="00455C91"/>
    <w:rsid w:val="00462E26"/>
    <w:rsid w:val="004642AD"/>
    <w:rsid w:val="00465DAE"/>
    <w:rsid w:val="004661AB"/>
    <w:rsid w:val="004665E5"/>
    <w:rsid w:val="0047097D"/>
    <w:rsid w:val="00482878"/>
    <w:rsid w:val="0048287D"/>
    <w:rsid w:val="0048475F"/>
    <w:rsid w:val="00491971"/>
    <w:rsid w:val="00491C79"/>
    <w:rsid w:val="00494C83"/>
    <w:rsid w:val="004976F2"/>
    <w:rsid w:val="004A0287"/>
    <w:rsid w:val="004A2B1A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E5E72"/>
    <w:rsid w:val="004F149C"/>
    <w:rsid w:val="004F4854"/>
    <w:rsid w:val="004F6067"/>
    <w:rsid w:val="004F62E1"/>
    <w:rsid w:val="0050109B"/>
    <w:rsid w:val="0050273A"/>
    <w:rsid w:val="00503CF0"/>
    <w:rsid w:val="00505AC7"/>
    <w:rsid w:val="005073E2"/>
    <w:rsid w:val="00510DAC"/>
    <w:rsid w:val="005122E8"/>
    <w:rsid w:val="00513A0A"/>
    <w:rsid w:val="00514C2F"/>
    <w:rsid w:val="00514F7B"/>
    <w:rsid w:val="00516650"/>
    <w:rsid w:val="0051782B"/>
    <w:rsid w:val="00517B15"/>
    <w:rsid w:val="00517E38"/>
    <w:rsid w:val="0052219A"/>
    <w:rsid w:val="00522CAB"/>
    <w:rsid w:val="005241C8"/>
    <w:rsid w:val="0052581A"/>
    <w:rsid w:val="00532462"/>
    <w:rsid w:val="00532DB1"/>
    <w:rsid w:val="00542513"/>
    <w:rsid w:val="005433FA"/>
    <w:rsid w:val="00545B4A"/>
    <w:rsid w:val="00545B6C"/>
    <w:rsid w:val="00546797"/>
    <w:rsid w:val="00552732"/>
    <w:rsid w:val="00555E44"/>
    <w:rsid w:val="005575FA"/>
    <w:rsid w:val="00560100"/>
    <w:rsid w:val="00560550"/>
    <w:rsid w:val="00562F71"/>
    <w:rsid w:val="00564D25"/>
    <w:rsid w:val="00566CF0"/>
    <w:rsid w:val="00571C73"/>
    <w:rsid w:val="005745B1"/>
    <w:rsid w:val="0057505D"/>
    <w:rsid w:val="00575A12"/>
    <w:rsid w:val="00575E8D"/>
    <w:rsid w:val="00577601"/>
    <w:rsid w:val="00583C42"/>
    <w:rsid w:val="00585607"/>
    <w:rsid w:val="00591886"/>
    <w:rsid w:val="00592B5F"/>
    <w:rsid w:val="00593BA2"/>
    <w:rsid w:val="00594CE5"/>
    <w:rsid w:val="005950C4"/>
    <w:rsid w:val="005A10D4"/>
    <w:rsid w:val="005A4001"/>
    <w:rsid w:val="005B0E5B"/>
    <w:rsid w:val="005B4B64"/>
    <w:rsid w:val="005B7E9E"/>
    <w:rsid w:val="005C16E7"/>
    <w:rsid w:val="005C4644"/>
    <w:rsid w:val="005C65A3"/>
    <w:rsid w:val="005D1894"/>
    <w:rsid w:val="005D2FD4"/>
    <w:rsid w:val="005D4AF6"/>
    <w:rsid w:val="005D4EEC"/>
    <w:rsid w:val="005D6EA6"/>
    <w:rsid w:val="005E0137"/>
    <w:rsid w:val="005E02ED"/>
    <w:rsid w:val="005E2605"/>
    <w:rsid w:val="005E2E50"/>
    <w:rsid w:val="005E42AD"/>
    <w:rsid w:val="005E5482"/>
    <w:rsid w:val="005E6CA0"/>
    <w:rsid w:val="005E6F22"/>
    <w:rsid w:val="005F2961"/>
    <w:rsid w:val="005F2971"/>
    <w:rsid w:val="005F7274"/>
    <w:rsid w:val="005F7968"/>
    <w:rsid w:val="00602B94"/>
    <w:rsid w:val="00602F9F"/>
    <w:rsid w:val="00603CCA"/>
    <w:rsid w:val="00610534"/>
    <w:rsid w:val="0061135E"/>
    <w:rsid w:val="006117D1"/>
    <w:rsid w:val="00615F7A"/>
    <w:rsid w:val="00620158"/>
    <w:rsid w:val="00621514"/>
    <w:rsid w:val="0062534A"/>
    <w:rsid w:val="00625E30"/>
    <w:rsid w:val="00630BF2"/>
    <w:rsid w:val="006326B2"/>
    <w:rsid w:val="006339DA"/>
    <w:rsid w:val="00634B5D"/>
    <w:rsid w:val="00640F9F"/>
    <w:rsid w:val="00643C44"/>
    <w:rsid w:val="00643F10"/>
    <w:rsid w:val="006449C9"/>
    <w:rsid w:val="00646E6B"/>
    <w:rsid w:val="0064752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3AFD"/>
    <w:rsid w:val="00685EC0"/>
    <w:rsid w:val="00690466"/>
    <w:rsid w:val="00691624"/>
    <w:rsid w:val="00691AA7"/>
    <w:rsid w:val="006A3181"/>
    <w:rsid w:val="006A39AE"/>
    <w:rsid w:val="006A6639"/>
    <w:rsid w:val="006B5B69"/>
    <w:rsid w:val="006B5BD4"/>
    <w:rsid w:val="006B6B15"/>
    <w:rsid w:val="006C20C4"/>
    <w:rsid w:val="006C5FDB"/>
    <w:rsid w:val="006C6F09"/>
    <w:rsid w:val="006C7C34"/>
    <w:rsid w:val="006D151A"/>
    <w:rsid w:val="006D1813"/>
    <w:rsid w:val="006D5962"/>
    <w:rsid w:val="006E27D1"/>
    <w:rsid w:val="006E5B76"/>
    <w:rsid w:val="006E7D43"/>
    <w:rsid w:val="006F2930"/>
    <w:rsid w:val="006F30A0"/>
    <w:rsid w:val="0070422F"/>
    <w:rsid w:val="00704408"/>
    <w:rsid w:val="007045A8"/>
    <w:rsid w:val="00710D71"/>
    <w:rsid w:val="00712CDD"/>
    <w:rsid w:val="00712DC4"/>
    <w:rsid w:val="0071555E"/>
    <w:rsid w:val="00717D75"/>
    <w:rsid w:val="007215C8"/>
    <w:rsid w:val="00725A44"/>
    <w:rsid w:val="00726603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5199"/>
    <w:rsid w:val="00757912"/>
    <w:rsid w:val="00764CCE"/>
    <w:rsid w:val="00767213"/>
    <w:rsid w:val="0077286C"/>
    <w:rsid w:val="00773DC4"/>
    <w:rsid w:val="00776F25"/>
    <w:rsid w:val="00780C0B"/>
    <w:rsid w:val="00781B40"/>
    <w:rsid w:val="00782D8E"/>
    <w:rsid w:val="007837C7"/>
    <w:rsid w:val="00787E14"/>
    <w:rsid w:val="00791851"/>
    <w:rsid w:val="0079708B"/>
    <w:rsid w:val="00797CEE"/>
    <w:rsid w:val="007A7587"/>
    <w:rsid w:val="007A7AB2"/>
    <w:rsid w:val="007B149C"/>
    <w:rsid w:val="007B23E4"/>
    <w:rsid w:val="007B5DA1"/>
    <w:rsid w:val="007C0B18"/>
    <w:rsid w:val="007C1038"/>
    <w:rsid w:val="007C2254"/>
    <w:rsid w:val="007C2EF2"/>
    <w:rsid w:val="007C3BC8"/>
    <w:rsid w:val="007C4779"/>
    <w:rsid w:val="007C51DD"/>
    <w:rsid w:val="007C52AF"/>
    <w:rsid w:val="007D4497"/>
    <w:rsid w:val="007E0428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79F"/>
    <w:rsid w:val="00811F16"/>
    <w:rsid w:val="00812433"/>
    <w:rsid w:val="00813623"/>
    <w:rsid w:val="00816074"/>
    <w:rsid w:val="008165F9"/>
    <w:rsid w:val="008171DB"/>
    <w:rsid w:val="00817FB2"/>
    <w:rsid w:val="00825DCB"/>
    <w:rsid w:val="00830043"/>
    <w:rsid w:val="00834DE3"/>
    <w:rsid w:val="00842FC0"/>
    <w:rsid w:val="008440E1"/>
    <w:rsid w:val="008456D0"/>
    <w:rsid w:val="00845C8A"/>
    <w:rsid w:val="00845DEA"/>
    <w:rsid w:val="0084641A"/>
    <w:rsid w:val="00847EED"/>
    <w:rsid w:val="008576A8"/>
    <w:rsid w:val="00864238"/>
    <w:rsid w:val="00867CD7"/>
    <w:rsid w:val="00870E07"/>
    <w:rsid w:val="008751B4"/>
    <w:rsid w:val="00876ABB"/>
    <w:rsid w:val="00882664"/>
    <w:rsid w:val="00887CFE"/>
    <w:rsid w:val="00891598"/>
    <w:rsid w:val="0089228C"/>
    <w:rsid w:val="00892BE1"/>
    <w:rsid w:val="00892FED"/>
    <w:rsid w:val="0089369E"/>
    <w:rsid w:val="0089383E"/>
    <w:rsid w:val="00895B54"/>
    <w:rsid w:val="0089695F"/>
    <w:rsid w:val="008A5D84"/>
    <w:rsid w:val="008A7C5D"/>
    <w:rsid w:val="008B36BD"/>
    <w:rsid w:val="008B7163"/>
    <w:rsid w:val="008C226A"/>
    <w:rsid w:val="008C2808"/>
    <w:rsid w:val="008C3CEF"/>
    <w:rsid w:val="008C3DE9"/>
    <w:rsid w:val="008C4571"/>
    <w:rsid w:val="008C48B7"/>
    <w:rsid w:val="008C5005"/>
    <w:rsid w:val="008C5D0F"/>
    <w:rsid w:val="008D29D3"/>
    <w:rsid w:val="008D511C"/>
    <w:rsid w:val="008D6955"/>
    <w:rsid w:val="008D6F0E"/>
    <w:rsid w:val="008E0B00"/>
    <w:rsid w:val="008E1744"/>
    <w:rsid w:val="008E251D"/>
    <w:rsid w:val="008E26F9"/>
    <w:rsid w:val="008E78DC"/>
    <w:rsid w:val="008E7EDE"/>
    <w:rsid w:val="008F37BF"/>
    <w:rsid w:val="008F7D64"/>
    <w:rsid w:val="0090043B"/>
    <w:rsid w:val="00910638"/>
    <w:rsid w:val="00910FDD"/>
    <w:rsid w:val="009129DD"/>
    <w:rsid w:val="00913C74"/>
    <w:rsid w:val="00914326"/>
    <w:rsid w:val="0091528C"/>
    <w:rsid w:val="009170CF"/>
    <w:rsid w:val="00920727"/>
    <w:rsid w:val="009216EB"/>
    <w:rsid w:val="009258BC"/>
    <w:rsid w:val="00926CC2"/>
    <w:rsid w:val="009300B3"/>
    <w:rsid w:val="009300C8"/>
    <w:rsid w:val="0093141D"/>
    <w:rsid w:val="00931710"/>
    <w:rsid w:val="00931723"/>
    <w:rsid w:val="00934EC5"/>
    <w:rsid w:val="009350CE"/>
    <w:rsid w:val="009363B2"/>
    <w:rsid w:val="00943939"/>
    <w:rsid w:val="00946BC1"/>
    <w:rsid w:val="00947EDE"/>
    <w:rsid w:val="00950C93"/>
    <w:rsid w:val="009518A0"/>
    <w:rsid w:val="00953F4D"/>
    <w:rsid w:val="0095458B"/>
    <w:rsid w:val="00954AEC"/>
    <w:rsid w:val="00955B10"/>
    <w:rsid w:val="00956B4E"/>
    <w:rsid w:val="00960988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38ED"/>
    <w:rsid w:val="009A0FD5"/>
    <w:rsid w:val="009A1476"/>
    <w:rsid w:val="009B7330"/>
    <w:rsid w:val="009C0ACC"/>
    <w:rsid w:val="009C38E7"/>
    <w:rsid w:val="009C6E39"/>
    <w:rsid w:val="009D11CF"/>
    <w:rsid w:val="009D1CA2"/>
    <w:rsid w:val="009D1EEF"/>
    <w:rsid w:val="009D3D40"/>
    <w:rsid w:val="009D6008"/>
    <w:rsid w:val="009D725A"/>
    <w:rsid w:val="009E744B"/>
    <w:rsid w:val="009E76C0"/>
    <w:rsid w:val="009E7C72"/>
    <w:rsid w:val="009F02FA"/>
    <w:rsid w:val="009F139E"/>
    <w:rsid w:val="009F567F"/>
    <w:rsid w:val="009F751D"/>
    <w:rsid w:val="00A029DE"/>
    <w:rsid w:val="00A03286"/>
    <w:rsid w:val="00A04041"/>
    <w:rsid w:val="00A04AFF"/>
    <w:rsid w:val="00A074E8"/>
    <w:rsid w:val="00A10B08"/>
    <w:rsid w:val="00A11091"/>
    <w:rsid w:val="00A128F5"/>
    <w:rsid w:val="00A172D8"/>
    <w:rsid w:val="00A22376"/>
    <w:rsid w:val="00A22EF1"/>
    <w:rsid w:val="00A24190"/>
    <w:rsid w:val="00A27224"/>
    <w:rsid w:val="00A32754"/>
    <w:rsid w:val="00A3289E"/>
    <w:rsid w:val="00A34970"/>
    <w:rsid w:val="00A352A5"/>
    <w:rsid w:val="00A415F5"/>
    <w:rsid w:val="00A42B69"/>
    <w:rsid w:val="00A50249"/>
    <w:rsid w:val="00A51688"/>
    <w:rsid w:val="00A51B8D"/>
    <w:rsid w:val="00A54A0E"/>
    <w:rsid w:val="00A557CB"/>
    <w:rsid w:val="00A57A40"/>
    <w:rsid w:val="00A57FD4"/>
    <w:rsid w:val="00A60281"/>
    <w:rsid w:val="00A60877"/>
    <w:rsid w:val="00A611FD"/>
    <w:rsid w:val="00A612B3"/>
    <w:rsid w:val="00A61A6E"/>
    <w:rsid w:val="00A62738"/>
    <w:rsid w:val="00A62E3B"/>
    <w:rsid w:val="00A64957"/>
    <w:rsid w:val="00A67B53"/>
    <w:rsid w:val="00A70266"/>
    <w:rsid w:val="00A728B2"/>
    <w:rsid w:val="00A7695D"/>
    <w:rsid w:val="00A769F6"/>
    <w:rsid w:val="00A8485B"/>
    <w:rsid w:val="00A87D00"/>
    <w:rsid w:val="00A91674"/>
    <w:rsid w:val="00A92227"/>
    <w:rsid w:val="00AA125F"/>
    <w:rsid w:val="00AA2093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4B91"/>
    <w:rsid w:val="00AE052B"/>
    <w:rsid w:val="00AE4305"/>
    <w:rsid w:val="00AE55BF"/>
    <w:rsid w:val="00AE57F7"/>
    <w:rsid w:val="00AF188F"/>
    <w:rsid w:val="00AF4366"/>
    <w:rsid w:val="00AF5EB7"/>
    <w:rsid w:val="00AF6208"/>
    <w:rsid w:val="00AF71DD"/>
    <w:rsid w:val="00B04F39"/>
    <w:rsid w:val="00B069B5"/>
    <w:rsid w:val="00B13B51"/>
    <w:rsid w:val="00B1444C"/>
    <w:rsid w:val="00B250D5"/>
    <w:rsid w:val="00B26CFB"/>
    <w:rsid w:val="00B32D49"/>
    <w:rsid w:val="00B4455E"/>
    <w:rsid w:val="00B4464E"/>
    <w:rsid w:val="00B44CFE"/>
    <w:rsid w:val="00B458E4"/>
    <w:rsid w:val="00B46189"/>
    <w:rsid w:val="00B52E2A"/>
    <w:rsid w:val="00B53F51"/>
    <w:rsid w:val="00B54454"/>
    <w:rsid w:val="00B5774B"/>
    <w:rsid w:val="00B57B3A"/>
    <w:rsid w:val="00B61EF7"/>
    <w:rsid w:val="00B6314F"/>
    <w:rsid w:val="00B6392E"/>
    <w:rsid w:val="00B63FCB"/>
    <w:rsid w:val="00B6495E"/>
    <w:rsid w:val="00B64AC6"/>
    <w:rsid w:val="00B653C0"/>
    <w:rsid w:val="00B66111"/>
    <w:rsid w:val="00B701C2"/>
    <w:rsid w:val="00B70FE9"/>
    <w:rsid w:val="00B71D9F"/>
    <w:rsid w:val="00B73D08"/>
    <w:rsid w:val="00B77417"/>
    <w:rsid w:val="00B843DF"/>
    <w:rsid w:val="00B8508E"/>
    <w:rsid w:val="00B85A59"/>
    <w:rsid w:val="00B85ABE"/>
    <w:rsid w:val="00B92FD5"/>
    <w:rsid w:val="00B93A99"/>
    <w:rsid w:val="00B94AB5"/>
    <w:rsid w:val="00B95CD3"/>
    <w:rsid w:val="00B97356"/>
    <w:rsid w:val="00BA1E62"/>
    <w:rsid w:val="00BA633E"/>
    <w:rsid w:val="00BB2636"/>
    <w:rsid w:val="00BB2662"/>
    <w:rsid w:val="00BB39E9"/>
    <w:rsid w:val="00BC02B0"/>
    <w:rsid w:val="00BC3B2A"/>
    <w:rsid w:val="00BC3C6C"/>
    <w:rsid w:val="00BC740F"/>
    <w:rsid w:val="00BD0CC3"/>
    <w:rsid w:val="00BD12AC"/>
    <w:rsid w:val="00BD34F9"/>
    <w:rsid w:val="00BD57B1"/>
    <w:rsid w:val="00BD64D2"/>
    <w:rsid w:val="00BE469E"/>
    <w:rsid w:val="00BE4B38"/>
    <w:rsid w:val="00BE4D1B"/>
    <w:rsid w:val="00BF69E7"/>
    <w:rsid w:val="00BF7D26"/>
    <w:rsid w:val="00C01153"/>
    <w:rsid w:val="00C012FB"/>
    <w:rsid w:val="00C02D53"/>
    <w:rsid w:val="00C04BF5"/>
    <w:rsid w:val="00C04DC6"/>
    <w:rsid w:val="00C05F91"/>
    <w:rsid w:val="00C126DD"/>
    <w:rsid w:val="00C145B6"/>
    <w:rsid w:val="00C1779E"/>
    <w:rsid w:val="00C20CA4"/>
    <w:rsid w:val="00C26256"/>
    <w:rsid w:val="00C33FF8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8348C"/>
    <w:rsid w:val="00C953B2"/>
    <w:rsid w:val="00C96A72"/>
    <w:rsid w:val="00C9729B"/>
    <w:rsid w:val="00CA1C76"/>
    <w:rsid w:val="00CA280A"/>
    <w:rsid w:val="00CA315B"/>
    <w:rsid w:val="00CA6198"/>
    <w:rsid w:val="00CB1753"/>
    <w:rsid w:val="00CB7A7D"/>
    <w:rsid w:val="00CC00D8"/>
    <w:rsid w:val="00CC1F1A"/>
    <w:rsid w:val="00CC2C63"/>
    <w:rsid w:val="00CC308A"/>
    <w:rsid w:val="00CC5C27"/>
    <w:rsid w:val="00CC6376"/>
    <w:rsid w:val="00CC7022"/>
    <w:rsid w:val="00CD0375"/>
    <w:rsid w:val="00CD51AF"/>
    <w:rsid w:val="00CD566B"/>
    <w:rsid w:val="00CD67B3"/>
    <w:rsid w:val="00CE3462"/>
    <w:rsid w:val="00CE373D"/>
    <w:rsid w:val="00CF0562"/>
    <w:rsid w:val="00CF1B9A"/>
    <w:rsid w:val="00CF2221"/>
    <w:rsid w:val="00D043A7"/>
    <w:rsid w:val="00D05B54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47F7B"/>
    <w:rsid w:val="00D50863"/>
    <w:rsid w:val="00D50FA7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115B"/>
    <w:rsid w:val="00D74986"/>
    <w:rsid w:val="00D74E12"/>
    <w:rsid w:val="00D81F6F"/>
    <w:rsid w:val="00D826A6"/>
    <w:rsid w:val="00D82E74"/>
    <w:rsid w:val="00D87F0D"/>
    <w:rsid w:val="00D92185"/>
    <w:rsid w:val="00D936ED"/>
    <w:rsid w:val="00D95D58"/>
    <w:rsid w:val="00D97D81"/>
    <w:rsid w:val="00DA42FF"/>
    <w:rsid w:val="00DB1B54"/>
    <w:rsid w:val="00DB4026"/>
    <w:rsid w:val="00DB4F7D"/>
    <w:rsid w:val="00DB5BC6"/>
    <w:rsid w:val="00DB66D3"/>
    <w:rsid w:val="00DB7D69"/>
    <w:rsid w:val="00DC1553"/>
    <w:rsid w:val="00DC4BCE"/>
    <w:rsid w:val="00DD0461"/>
    <w:rsid w:val="00DD43B0"/>
    <w:rsid w:val="00DD5520"/>
    <w:rsid w:val="00DD7378"/>
    <w:rsid w:val="00DE27BC"/>
    <w:rsid w:val="00DE440E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438D"/>
    <w:rsid w:val="00E24A3F"/>
    <w:rsid w:val="00E331C0"/>
    <w:rsid w:val="00E34134"/>
    <w:rsid w:val="00E34263"/>
    <w:rsid w:val="00E35947"/>
    <w:rsid w:val="00E36CB2"/>
    <w:rsid w:val="00E408A4"/>
    <w:rsid w:val="00E40F04"/>
    <w:rsid w:val="00E4114E"/>
    <w:rsid w:val="00E416CE"/>
    <w:rsid w:val="00E4685A"/>
    <w:rsid w:val="00E46AF8"/>
    <w:rsid w:val="00E47D4D"/>
    <w:rsid w:val="00E558C9"/>
    <w:rsid w:val="00E63B32"/>
    <w:rsid w:val="00E64E02"/>
    <w:rsid w:val="00E6616F"/>
    <w:rsid w:val="00E666BE"/>
    <w:rsid w:val="00E735C3"/>
    <w:rsid w:val="00E76059"/>
    <w:rsid w:val="00E852A2"/>
    <w:rsid w:val="00E87830"/>
    <w:rsid w:val="00E92C32"/>
    <w:rsid w:val="00E95697"/>
    <w:rsid w:val="00E95D22"/>
    <w:rsid w:val="00EA2B3C"/>
    <w:rsid w:val="00EA3400"/>
    <w:rsid w:val="00EA4F36"/>
    <w:rsid w:val="00EB0DA4"/>
    <w:rsid w:val="00EB17D8"/>
    <w:rsid w:val="00EB2592"/>
    <w:rsid w:val="00EB3575"/>
    <w:rsid w:val="00EB40A9"/>
    <w:rsid w:val="00EB4152"/>
    <w:rsid w:val="00EB4566"/>
    <w:rsid w:val="00EB63D8"/>
    <w:rsid w:val="00EB6504"/>
    <w:rsid w:val="00EB78EC"/>
    <w:rsid w:val="00EC0E01"/>
    <w:rsid w:val="00EC2535"/>
    <w:rsid w:val="00EC4601"/>
    <w:rsid w:val="00EC5518"/>
    <w:rsid w:val="00EC76DA"/>
    <w:rsid w:val="00ED06F5"/>
    <w:rsid w:val="00ED07CC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0C5C"/>
    <w:rsid w:val="00F117AC"/>
    <w:rsid w:val="00F120D3"/>
    <w:rsid w:val="00F124D1"/>
    <w:rsid w:val="00F13A97"/>
    <w:rsid w:val="00F151A0"/>
    <w:rsid w:val="00F21AF5"/>
    <w:rsid w:val="00F22F38"/>
    <w:rsid w:val="00F2498D"/>
    <w:rsid w:val="00F25132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12D0"/>
    <w:rsid w:val="00F42E1E"/>
    <w:rsid w:val="00F51F15"/>
    <w:rsid w:val="00F558B4"/>
    <w:rsid w:val="00F55A37"/>
    <w:rsid w:val="00F55E8E"/>
    <w:rsid w:val="00F611EB"/>
    <w:rsid w:val="00F63EEA"/>
    <w:rsid w:val="00F65B7D"/>
    <w:rsid w:val="00F711E2"/>
    <w:rsid w:val="00F726B8"/>
    <w:rsid w:val="00F735C6"/>
    <w:rsid w:val="00F8408F"/>
    <w:rsid w:val="00F906EF"/>
    <w:rsid w:val="00F9288C"/>
    <w:rsid w:val="00FA0512"/>
    <w:rsid w:val="00FA1742"/>
    <w:rsid w:val="00FA239A"/>
    <w:rsid w:val="00FA27C0"/>
    <w:rsid w:val="00FA4143"/>
    <w:rsid w:val="00FA62B9"/>
    <w:rsid w:val="00FA69D3"/>
    <w:rsid w:val="00FA7C74"/>
    <w:rsid w:val="00FB00A5"/>
    <w:rsid w:val="00FB0106"/>
    <w:rsid w:val="00FB022C"/>
    <w:rsid w:val="00FB3892"/>
    <w:rsid w:val="00FB4C7C"/>
    <w:rsid w:val="00FB4FB9"/>
    <w:rsid w:val="00FB566E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D5B9F"/>
    <w:rsid w:val="00FE0260"/>
    <w:rsid w:val="00FE5CDF"/>
    <w:rsid w:val="00FF36B3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/>
    </o:shapedefaults>
    <o:shapelayout v:ext="edit">
      <o:idmap v:ext="edit" data="2"/>
    </o:shapelayout>
  </w:shapeDefaults>
  <w:decimalSymbol w:val=",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6797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unhideWhenUsed/>
    <w:qFormat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F55E8E"/>
    <w:rPr>
      <w:rFonts w:ascii="Arial" w:hAnsi="Arial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F55E8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Agreement">
    <w:name w:val="Agreement"/>
    <w:basedOn w:val="Normal"/>
    <w:next w:val="Normal"/>
    <w:qFormat/>
    <w:rsid w:val="00BC3C6C"/>
    <w:pPr>
      <w:numPr>
        <w:numId w:val="5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eastAsia="Times New Roman"/>
      <w:b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642AD"/>
    <w:rPr>
      <w:rFonts w:ascii="Arial" w:hAnsi="Arial"/>
      <w:szCs w:val="22"/>
      <w:lang w:val="en-US" w:eastAsia="en-US"/>
    </w:rPr>
  </w:style>
  <w:style w:type="paragraph" w:customStyle="1" w:styleId="TAL">
    <w:name w:val="TAL"/>
    <w:basedOn w:val="Normal"/>
    <w:link w:val="TALCar"/>
    <w:qFormat/>
    <w:rsid w:val="00E408A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E408A4"/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link w:val="TAHCar"/>
    <w:qFormat/>
    <w:rsid w:val="00CA619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CA6198"/>
    <w:rPr>
      <w:rFonts w:ascii="Arial" w:eastAsia="Times New Roman" w:hAnsi="Arial"/>
      <w:b/>
      <w:sz w:val="18"/>
      <w:lang w:eastAsia="ja-JP"/>
    </w:rPr>
  </w:style>
  <w:style w:type="paragraph" w:customStyle="1" w:styleId="TAN">
    <w:name w:val="TAN"/>
    <w:basedOn w:val="TAL"/>
    <w:link w:val="TANChar"/>
    <w:qFormat/>
    <w:rsid w:val="009129DD"/>
    <w:pPr>
      <w:ind w:left="851" w:hanging="851"/>
    </w:pPr>
  </w:style>
  <w:style w:type="character" w:customStyle="1" w:styleId="TANChar">
    <w:name w:val="TAN Char"/>
    <w:link w:val="TAN"/>
    <w:rsid w:val="009129DD"/>
    <w:rPr>
      <w:rFonts w:ascii="Arial" w:eastAsia="Times New Roman" w:hAnsi="Arial"/>
      <w:sz w:val="18"/>
      <w:lang w:eastAsia="ja-JP"/>
    </w:rPr>
  </w:style>
  <w:style w:type="character" w:customStyle="1" w:styleId="TALChar">
    <w:name w:val="TAL Char"/>
    <w:qFormat/>
    <w:rsid w:val="00EB40A9"/>
    <w:rPr>
      <w:rFonts w:ascii="Arial" w:eastAsia="MS Mincho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79498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4810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360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24164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5450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89968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4478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2307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9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13965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9599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1420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64468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59337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0082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5891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0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1900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2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77172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76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068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575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3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15573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5990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9672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0597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2475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5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782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43491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4301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427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76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1792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2331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369369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221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7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4169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2170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A6CF89E-D443-48B5-85BE-F41ED65AF6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77A33B-32E3-4A9D-8F13-9BA9FF23A5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EB3D45-2A34-4A94-9DF0-F88980BC9DA9}">
  <ds:schemaRefs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638</Words>
  <Characters>3852</Characters>
  <Application>Microsoft Office Word</Application>
  <DocSecurity>0</DocSecurity>
  <Lines>128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Henrik E</cp:lastModifiedBy>
  <cp:revision>71</cp:revision>
  <cp:lastPrinted>2009-10-21T14:47:00Z</cp:lastPrinted>
  <dcterms:created xsi:type="dcterms:W3CDTF">2022-04-25T11:41:00Z</dcterms:created>
  <dcterms:modified xsi:type="dcterms:W3CDTF">2022-04-25T18:55:00Z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</Properties>
</file>